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14175" w:type="dxa"/>
        <w:tblLook w:val="01E0" w:firstRow="1" w:lastRow="1" w:firstColumn="1" w:lastColumn="1" w:noHBand="0" w:noVBand="0"/>
      </w:tblPr>
      <w:tblGrid>
        <w:gridCol w:w="6839"/>
        <w:gridCol w:w="7336"/>
      </w:tblGrid>
      <w:tr w:rsidR="00AD40E0" w14:paraId="2A99ED08" w14:textId="77777777" w:rsidTr="00FB1BC0">
        <w:trPr>
          <w:trHeight w:val="469"/>
        </w:trPr>
        <w:tc>
          <w:tcPr>
            <w:tcW w:w="6849" w:type="dxa"/>
            <w:tcBorders>
              <w:top w:val="single" w:sz="4" w:space="0" w:color="auto"/>
              <w:left w:val="single" w:sz="4" w:space="0" w:color="auto"/>
              <w:bottom w:val="single" w:sz="4" w:space="0" w:color="auto"/>
              <w:right w:val="single" w:sz="4" w:space="0" w:color="auto"/>
            </w:tcBorders>
            <w:hideMark/>
          </w:tcPr>
          <w:p w14:paraId="3F22EB28" w14:textId="00D778D9" w:rsidR="00AD40E0" w:rsidRDefault="00AD40E0">
            <w:pPr>
              <w:rPr>
                <w:b/>
                <w:i/>
              </w:rPr>
            </w:pPr>
            <w:r>
              <w:rPr>
                <w:b/>
              </w:rPr>
              <w:t xml:space="preserve">TÉMA:      </w:t>
            </w:r>
            <w:r w:rsidR="00C37D46">
              <w:rPr>
                <w:b/>
              </w:rPr>
              <w:t>SEBAPRIJATIE -</w:t>
            </w:r>
            <w:r>
              <w:rPr>
                <w:b/>
              </w:rPr>
              <w:t xml:space="preserve">   </w:t>
            </w:r>
            <w:r w:rsidR="00C659B3">
              <w:rPr>
                <w:b/>
              </w:rPr>
              <w:t>ŽENY V JEŽIŠOVOM RODOKMENI</w:t>
            </w:r>
            <w:r>
              <w:rPr>
                <w:b/>
                <w:caps/>
              </w:rPr>
              <w:t xml:space="preserve"> – </w:t>
            </w:r>
            <w:r w:rsidR="00C37D46">
              <w:rPr>
                <w:b/>
                <w:caps/>
              </w:rPr>
              <w:t xml:space="preserve">     </w:t>
            </w:r>
            <w:r>
              <w:rPr>
                <w:b/>
                <w:i/>
              </w:rPr>
              <w:t xml:space="preserve">prehlbujúca </w:t>
            </w:r>
            <w:proofErr w:type="spellStart"/>
            <w:r>
              <w:rPr>
                <w:b/>
                <w:i/>
              </w:rPr>
              <w:t>podtéma</w:t>
            </w:r>
            <w:proofErr w:type="spellEnd"/>
          </w:p>
          <w:p w14:paraId="39A444DC" w14:textId="77777777" w:rsidR="00AD40E0" w:rsidRDefault="00AD40E0">
            <w:pPr>
              <w:rPr>
                <w:b/>
              </w:rPr>
            </w:pPr>
            <w:r>
              <w:rPr>
                <w:b/>
              </w:rPr>
              <w:t>TEMA</w:t>
            </w:r>
            <w:r w:rsidR="00FB1BC0">
              <w:rPr>
                <w:b/>
              </w:rPr>
              <w:t xml:space="preserve">TICKÝ CELOK:      </w:t>
            </w:r>
            <w:r w:rsidR="00C659B3">
              <w:rPr>
                <w:b/>
              </w:rPr>
              <w:t>KTO SOM</w:t>
            </w:r>
          </w:p>
        </w:tc>
        <w:tc>
          <w:tcPr>
            <w:tcW w:w="7347" w:type="dxa"/>
            <w:tcBorders>
              <w:top w:val="single" w:sz="4" w:space="0" w:color="auto"/>
              <w:left w:val="single" w:sz="4" w:space="0" w:color="auto"/>
              <w:bottom w:val="single" w:sz="4" w:space="0" w:color="auto"/>
              <w:right w:val="single" w:sz="4" w:space="0" w:color="auto"/>
            </w:tcBorders>
            <w:hideMark/>
          </w:tcPr>
          <w:p w14:paraId="6DF271E7" w14:textId="77777777" w:rsidR="00AD40E0" w:rsidRDefault="00AD40E0">
            <w:pPr>
              <w:rPr>
                <w:b/>
              </w:rPr>
            </w:pPr>
            <w:r>
              <w:rPr>
                <w:b/>
              </w:rPr>
              <w:t>ROČNÍK:                                           ôsmy</w:t>
            </w:r>
          </w:p>
          <w:p w14:paraId="09089DC9" w14:textId="77777777" w:rsidR="00AD40E0" w:rsidRDefault="00AD40E0">
            <w:pPr>
              <w:rPr>
                <w:b/>
              </w:rPr>
            </w:pPr>
            <w:r>
              <w:rPr>
                <w:b/>
              </w:rPr>
              <w:t>TRIEDA:                                            8. A</w:t>
            </w:r>
          </w:p>
        </w:tc>
      </w:tr>
    </w:tbl>
    <w:p w14:paraId="6E270A8B" w14:textId="77777777" w:rsidR="00AD40E0" w:rsidRDefault="00AD40E0" w:rsidP="00AD40E0">
      <w:pPr>
        <w:rPr>
          <w:sz w:val="20"/>
          <w:szCs w:val="20"/>
        </w:rPr>
      </w:pPr>
    </w:p>
    <w:tbl>
      <w:tblPr>
        <w:tblStyle w:val="Mriekatabuky"/>
        <w:tblW w:w="14175" w:type="dxa"/>
        <w:tblLook w:val="01E0" w:firstRow="1" w:lastRow="1" w:firstColumn="1" w:lastColumn="1" w:noHBand="0" w:noVBand="0"/>
      </w:tblPr>
      <w:tblGrid>
        <w:gridCol w:w="8202"/>
        <w:gridCol w:w="5973"/>
      </w:tblGrid>
      <w:tr w:rsidR="00AD40E0" w14:paraId="06B6060A" w14:textId="77777777" w:rsidTr="00FB1BC0">
        <w:tc>
          <w:tcPr>
            <w:tcW w:w="14175" w:type="dxa"/>
            <w:gridSpan w:val="2"/>
            <w:tcBorders>
              <w:top w:val="single" w:sz="4" w:space="0" w:color="auto"/>
              <w:left w:val="single" w:sz="4" w:space="0" w:color="auto"/>
              <w:bottom w:val="single" w:sz="4" w:space="0" w:color="auto"/>
              <w:right w:val="single" w:sz="4" w:space="0" w:color="auto"/>
            </w:tcBorders>
            <w:hideMark/>
          </w:tcPr>
          <w:p w14:paraId="6ACC7100" w14:textId="77777777" w:rsidR="00AD40E0" w:rsidRDefault="00AD40E0">
            <w:r>
              <w:rPr>
                <w:b/>
              </w:rPr>
              <w:t>CIEĽ:                Kognitívny:</w:t>
            </w:r>
            <w:r w:rsidR="00FB1BC0">
              <w:t xml:space="preserve">                 </w:t>
            </w:r>
            <w:r>
              <w:t xml:space="preserve">-     </w:t>
            </w:r>
            <w:r w:rsidR="00E34C83">
              <w:t xml:space="preserve">oboznámiť sa </w:t>
            </w:r>
            <w:r w:rsidR="00EB21AE">
              <w:t>so štyr</w:t>
            </w:r>
            <w:r w:rsidR="00A8445D">
              <w:t>mi</w:t>
            </w:r>
            <w:r w:rsidR="00D84EFD">
              <w:t xml:space="preserve"> </w:t>
            </w:r>
            <w:r w:rsidR="00A8445D">
              <w:t xml:space="preserve">starozákonnými </w:t>
            </w:r>
            <w:r w:rsidR="00EB21AE">
              <w:t>ženami</w:t>
            </w:r>
            <w:r w:rsidR="00E34C83">
              <w:t xml:space="preserve"> z Ježišovho rodokmeňa (</w:t>
            </w:r>
            <w:proofErr w:type="spellStart"/>
            <w:r w:rsidR="00E34C83">
              <w:t>Tamar</w:t>
            </w:r>
            <w:proofErr w:type="spellEnd"/>
            <w:r w:rsidR="00E34C83">
              <w:t xml:space="preserve">, </w:t>
            </w:r>
            <w:proofErr w:type="spellStart"/>
            <w:r w:rsidR="00E34C83">
              <w:t>Rachab</w:t>
            </w:r>
            <w:proofErr w:type="spellEnd"/>
            <w:r w:rsidR="00E34C83">
              <w:t xml:space="preserve">, Rút, </w:t>
            </w:r>
            <w:proofErr w:type="spellStart"/>
            <w:r w:rsidR="00E34C83">
              <w:t>Betsabe</w:t>
            </w:r>
            <w:proofErr w:type="spellEnd"/>
            <w:r w:rsidR="00E34C83">
              <w:t>)</w:t>
            </w:r>
            <w:r w:rsidR="00D84EFD">
              <w:t xml:space="preserve">, </w:t>
            </w:r>
            <w:r w:rsidR="00EB21AE">
              <w:t>interpretovať ich príbehy</w:t>
            </w:r>
          </w:p>
          <w:p w14:paraId="40180C9A" w14:textId="77777777" w:rsidR="00FB1BC0" w:rsidRDefault="00AD40E0">
            <w:r>
              <w:rPr>
                <w:b/>
              </w:rPr>
              <w:t xml:space="preserve">                           Afektívny:                   </w:t>
            </w:r>
            <w:r>
              <w:t xml:space="preserve">-     vnímať </w:t>
            </w:r>
            <w:r w:rsidR="00E34C83">
              <w:t xml:space="preserve">hodnotu a dôstojnosť človeka, bez ohľadu na jeho pôvod, </w:t>
            </w:r>
            <w:r w:rsidR="008830B4">
              <w:t>rasu, nábožensk</w:t>
            </w:r>
            <w:r w:rsidR="00EC53B3">
              <w:t>ú príslušnosť</w:t>
            </w:r>
            <w:r w:rsidR="008830B4">
              <w:t xml:space="preserve">, vážiť si každého človeka, </w:t>
            </w:r>
            <w:r w:rsidR="00EC53B3">
              <w:t>aj</w:t>
            </w:r>
          </w:p>
          <w:p w14:paraId="75A856AB" w14:textId="77777777" w:rsidR="00AD40E0" w:rsidRDefault="00FB1BC0">
            <w:r>
              <w:t xml:space="preserve">                                                                      </w:t>
            </w:r>
            <w:r w:rsidR="00EC53B3">
              <w:t xml:space="preserve"> </w:t>
            </w:r>
            <w:r w:rsidR="008830B4">
              <w:t>napriek jeho osobným pádom, či zlyhaniam</w:t>
            </w:r>
            <w:r w:rsidR="00EB21AE">
              <w:t>, formovať úctu k predkom</w:t>
            </w:r>
          </w:p>
          <w:p w14:paraId="5611DF72" w14:textId="77777777" w:rsidR="00AD40E0" w:rsidRDefault="00AD40E0">
            <w:r>
              <w:rPr>
                <w:b/>
              </w:rPr>
              <w:t xml:space="preserve">                           Psychomotorický:</w:t>
            </w:r>
            <w:r w:rsidR="00FB1BC0">
              <w:t xml:space="preserve">      </w:t>
            </w:r>
            <w:r>
              <w:t xml:space="preserve">-     </w:t>
            </w:r>
            <w:r w:rsidR="00EB21AE">
              <w:t>zazn</w:t>
            </w:r>
            <w:r w:rsidR="00EC53B3">
              <w:t>ačiť mená</w:t>
            </w:r>
            <w:r w:rsidR="005502B8">
              <w:t xml:space="preserve"> príbuzných</w:t>
            </w:r>
            <w:r w:rsidR="00EB21AE">
              <w:t xml:space="preserve"> do</w:t>
            </w:r>
            <w:r w:rsidR="00646DFA">
              <w:t xml:space="preserve"> </w:t>
            </w:r>
            <w:r w:rsidR="00F23855">
              <w:t xml:space="preserve">vlastného </w:t>
            </w:r>
            <w:r w:rsidR="0068262D">
              <w:t>rodostrom</w:t>
            </w:r>
            <w:r w:rsidR="008E5280">
              <w:t>u</w:t>
            </w:r>
            <w:r w:rsidR="0068262D">
              <w:t>, napísať modlitbu poďakovania za svoj ži</w:t>
            </w:r>
            <w:r w:rsidR="00EB21AE">
              <w:t>vot a</w:t>
            </w:r>
            <w:r w:rsidR="0068262D">
              <w:t xml:space="preserve"> za </w:t>
            </w:r>
            <w:r w:rsidR="00EC53B3">
              <w:t>svojich</w:t>
            </w:r>
            <w:r w:rsidR="0068262D">
              <w:t xml:space="preserve"> predkov</w:t>
            </w:r>
          </w:p>
        </w:tc>
      </w:tr>
      <w:tr w:rsidR="00AD40E0" w14:paraId="2AA5F20C" w14:textId="77777777" w:rsidTr="00FB1BC0">
        <w:tc>
          <w:tcPr>
            <w:tcW w:w="14175" w:type="dxa"/>
            <w:gridSpan w:val="2"/>
            <w:tcBorders>
              <w:top w:val="single" w:sz="4" w:space="0" w:color="auto"/>
              <w:left w:val="single" w:sz="4" w:space="0" w:color="auto"/>
              <w:bottom w:val="single" w:sz="4" w:space="0" w:color="auto"/>
              <w:right w:val="single" w:sz="4" w:space="0" w:color="auto"/>
            </w:tcBorders>
            <w:hideMark/>
          </w:tcPr>
          <w:p w14:paraId="10125725" w14:textId="77777777" w:rsidR="00AD40E0" w:rsidRDefault="00AD40E0">
            <w:pPr>
              <w:rPr>
                <w:b/>
                <w:caps/>
              </w:rPr>
            </w:pPr>
            <w:r>
              <w:rPr>
                <w:b/>
                <w:caps/>
              </w:rPr>
              <w:t xml:space="preserve">Kľúčové slová:                           </w:t>
            </w:r>
            <w:r w:rsidR="00FB1BC0">
              <w:rPr>
                <w:b/>
                <w:caps/>
              </w:rPr>
              <w:t xml:space="preserve"> </w:t>
            </w:r>
            <w:r>
              <w:t xml:space="preserve">-     </w:t>
            </w:r>
            <w:r w:rsidR="00EB21AE">
              <w:t>ženy, r</w:t>
            </w:r>
            <w:r w:rsidR="00EC53B3">
              <w:t xml:space="preserve">odokmeň, </w:t>
            </w:r>
            <w:r w:rsidR="008E5280">
              <w:t xml:space="preserve">Boh Izraela, </w:t>
            </w:r>
            <w:r w:rsidR="00EC53B3">
              <w:t>prijatie, pokánie, rodostrom</w:t>
            </w:r>
          </w:p>
        </w:tc>
      </w:tr>
      <w:tr w:rsidR="00AD40E0" w14:paraId="25D5562E" w14:textId="77777777" w:rsidTr="00FB1BC0">
        <w:tc>
          <w:tcPr>
            <w:tcW w:w="14175" w:type="dxa"/>
            <w:gridSpan w:val="2"/>
            <w:tcBorders>
              <w:top w:val="single" w:sz="4" w:space="0" w:color="auto"/>
              <w:left w:val="single" w:sz="4" w:space="0" w:color="auto"/>
              <w:bottom w:val="single" w:sz="4" w:space="0" w:color="auto"/>
              <w:right w:val="single" w:sz="4" w:space="0" w:color="auto"/>
            </w:tcBorders>
            <w:hideMark/>
          </w:tcPr>
          <w:p w14:paraId="3B437467" w14:textId="77777777" w:rsidR="00AD40E0" w:rsidRDefault="00AD40E0">
            <w:r>
              <w:rPr>
                <w:b/>
                <w:caps/>
              </w:rPr>
              <w:t xml:space="preserve">metódy:                                             </w:t>
            </w:r>
            <w:r>
              <w:t xml:space="preserve">-     riešenie problému, práca v skupinách, </w:t>
            </w:r>
            <w:r w:rsidR="0068262D">
              <w:t xml:space="preserve"> práca s biblickými textami, </w:t>
            </w:r>
            <w:r>
              <w:t>rozhovor</w:t>
            </w:r>
            <w:r w:rsidR="0068262D">
              <w:t>,</w:t>
            </w:r>
            <w:r w:rsidR="005502B8">
              <w:t xml:space="preserve"> výklad,</w:t>
            </w:r>
            <w:r w:rsidR="0068262D">
              <w:t xml:space="preserve"> porovnávanie...</w:t>
            </w:r>
          </w:p>
        </w:tc>
      </w:tr>
      <w:tr w:rsidR="00AD40E0" w14:paraId="6244F1EE" w14:textId="77777777" w:rsidTr="00FB1BC0">
        <w:tc>
          <w:tcPr>
            <w:tcW w:w="8202" w:type="dxa"/>
            <w:tcBorders>
              <w:top w:val="single" w:sz="4" w:space="0" w:color="auto"/>
              <w:left w:val="single" w:sz="4" w:space="0" w:color="auto"/>
              <w:bottom w:val="single" w:sz="4" w:space="0" w:color="auto"/>
              <w:right w:val="single" w:sz="4" w:space="0" w:color="auto"/>
            </w:tcBorders>
            <w:hideMark/>
          </w:tcPr>
          <w:p w14:paraId="0457F67C" w14:textId="77777777" w:rsidR="00AD40E0" w:rsidRDefault="00AD40E0">
            <w:r>
              <w:rPr>
                <w:b/>
              </w:rPr>
              <w:t>MODEL</w:t>
            </w:r>
            <w:r w:rsidR="00FB1BC0">
              <w:rPr>
                <w:b/>
              </w:rPr>
              <w:t xml:space="preserve"> </w:t>
            </w:r>
            <w:proofErr w:type="spellStart"/>
            <w:r>
              <w:rPr>
                <w:b/>
              </w:rPr>
              <w:t>kerygmaticko</w:t>
            </w:r>
            <w:proofErr w:type="spellEnd"/>
            <w:r>
              <w:rPr>
                <w:b/>
              </w:rPr>
              <w:t>–antropologický</w:t>
            </w:r>
          </w:p>
        </w:tc>
        <w:tc>
          <w:tcPr>
            <w:tcW w:w="5973" w:type="dxa"/>
            <w:tcBorders>
              <w:top w:val="single" w:sz="4" w:space="0" w:color="auto"/>
              <w:left w:val="single" w:sz="4" w:space="0" w:color="auto"/>
              <w:bottom w:val="single" w:sz="4" w:space="0" w:color="auto"/>
              <w:right w:val="single" w:sz="4" w:space="0" w:color="auto"/>
            </w:tcBorders>
            <w:hideMark/>
          </w:tcPr>
          <w:p w14:paraId="3D97A95F" w14:textId="77777777" w:rsidR="00D31065" w:rsidRDefault="00AD40E0">
            <w:r>
              <w:rPr>
                <w:b/>
              </w:rPr>
              <w:t>POMÔCKY</w:t>
            </w:r>
            <w:r>
              <w:t xml:space="preserve">:  </w:t>
            </w:r>
            <w:r w:rsidR="0068262D">
              <w:t xml:space="preserve">Sväté Písmo, obrázky biblických žien, </w:t>
            </w:r>
            <w:r w:rsidR="00EC53B3">
              <w:t xml:space="preserve">notebook, dataprojektor, </w:t>
            </w:r>
            <w:r w:rsidR="0068262D">
              <w:t>zošit, pero, tabuľa</w:t>
            </w:r>
            <w:r w:rsidR="00EB21AE">
              <w:t xml:space="preserve">, </w:t>
            </w:r>
            <w:r w:rsidR="00D31065">
              <w:t xml:space="preserve"> poznámky pre žiakov,</w:t>
            </w:r>
          </w:p>
          <w:p w14:paraId="7E496F6F" w14:textId="77777777" w:rsidR="00AD40E0" w:rsidRDefault="00EB21AE">
            <w:r>
              <w:t>pracovný list s</w:t>
            </w:r>
            <w:r w:rsidR="005502B8">
              <w:t> </w:t>
            </w:r>
            <w:r>
              <w:t>rodostromom</w:t>
            </w:r>
            <w:r w:rsidR="005502B8">
              <w:t>, lep</w:t>
            </w:r>
            <w:r w:rsidR="00D31065">
              <w:t>idlo</w:t>
            </w:r>
          </w:p>
        </w:tc>
      </w:tr>
      <w:tr w:rsidR="00AD40E0" w14:paraId="0CC603FE" w14:textId="77777777" w:rsidTr="00FB1BC0">
        <w:trPr>
          <w:trHeight w:val="234"/>
        </w:trPr>
        <w:tc>
          <w:tcPr>
            <w:tcW w:w="14175" w:type="dxa"/>
            <w:gridSpan w:val="2"/>
            <w:tcBorders>
              <w:top w:val="single" w:sz="4" w:space="0" w:color="auto"/>
              <w:left w:val="single" w:sz="4" w:space="0" w:color="auto"/>
              <w:bottom w:val="single" w:sz="4" w:space="0" w:color="auto"/>
              <w:right w:val="single" w:sz="4" w:space="0" w:color="auto"/>
            </w:tcBorders>
            <w:hideMark/>
          </w:tcPr>
          <w:p w14:paraId="0A021400" w14:textId="77777777" w:rsidR="00AD40E0" w:rsidRDefault="00AD40E0">
            <w:r>
              <w:rPr>
                <w:b/>
              </w:rPr>
              <w:t>STRATÉGIA</w:t>
            </w:r>
            <w:r w:rsidR="00646DFA">
              <w:rPr>
                <w:b/>
              </w:rPr>
              <w:t xml:space="preserve"> </w:t>
            </w:r>
            <w:r>
              <w:rPr>
                <w:b/>
              </w:rPr>
              <w:t>problémová</w:t>
            </w:r>
          </w:p>
        </w:tc>
      </w:tr>
    </w:tbl>
    <w:p w14:paraId="2393DF66" w14:textId="77777777" w:rsidR="00AD40E0" w:rsidRDefault="00AD40E0" w:rsidP="00AD40E0">
      <w:pPr>
        <w:rPr>
          <w:sz w:val="20"/>
          <w:szCs w:val="20"/>
        </w:rPr>
      </w:pPr>
    </w:p>
    <w:tbl>
      <w:tblPr>
        <w:tblStyle w:val="Mriekatabuky"/>
        <w:tblpPr w:leftFromText="141" w:rightFromText="141" w:vertAnchor="text" w:tblpY="1"/>
        <w:tblOverlap w:val="never"/>
        <w:tblW w:w="15115" w:type="dxa"/>
        <w:tblLook w:val="01E0" w:firstRow="1" w:lastRow="1" w:firstColumn="1" w:lastColumn="1" w:noHBand="0" w:noVBand="0"/>
      </w:tblPr>
      <w:tblGrid>
        <w:gridCol w:w="2415"/>
        <w:gridCol w:w="1293"/>
        <w:gridCol w:w="1980"/>
        <w:gridCol w:w="6603"/>
        <w:gridCol w:w="2824"/>
      </w:tblGrid>
      <w:tr w:rsidR="00AD40E0" w14:paraId="3F123EDA" w14:textId="77777777" w:rsidTr="00AD40E0">
        <w:trPr>
          <w:trHeight w:val="252"/>
        </w:trPr>
        <w:tc>
          <w:tcPr>
            <w:tcW w:w="0" w:type="auto"/>
            <w:tcBorders>
              <w:top w:val="single" w:sz="4" w:space="0" w:color="auto"/>
              <w:left w:val="single" w:sz="4" w:space="0" w:color="auto"/>
              <w:bottom w:val="single" w:sz="4" w:space="0" w:color="auto"/>
              <w:right w:val="single" w:sz="4" w:space="0" w:color="auto"/>
            </w:tcBorders>
            <w:hideMark/>
          </w:tcPr>
          <w:p w14:paraId="7AEE0166" w14:textId="77777777" w:rsidR="00AD40E0" w:rsidRDefault="00AD40E0">
            <w:pPr>
              <w:jc w:val="center"/>
              <w:rPr>
                <w:b/>
              </w:rPr>
            </w:pPr>
            <w:r>
              <w:rPr>
                <w:b/>
              </w:rPr>
              <w:t>Priebeh katechézy</w:t>
            </w:r>
          </w:p>
        </w:tc>
        <w:tc>
          <w:tcPr>
            <w:tcW w:w="1293" w:type="dxa"/>
            <w:tcBorders>
              <w:top w:val="single" w:sz="4" w:space="0" w:color="auto"/>
              <w:left w:val="single" w:sz="4" w:space="0" w:color="auto"/>
              <w:bottom w:val="single" w:sz="4" w:space="0" w:color="auto"/>
              <w:right w:val="single" w:sz="4" w:space="0" w:color="auto"/>
            </w:tcBorders>
            <w:hideMark/>
          </w:tcPr>
          <w:p w14:paraId="17B8B2D9" w14:textId="77777777" w:rsidR="00AD40E0" w:rsidRDefault="00AD40E0">
            <w:pPr>
              <w:jc w:val="center"/>
              <w:rPr>
                <w:b/>
              </w:rPr>
            </w:pPr>
            <w:r>
              <w:rPr>
                <w:b/>
              </w:rPr>
              <w:t>Časová os</w:t>
            </w:r>
          </w:p>
        </w:tc>
        <w:tc>
          <w:tcPr>
            <w:tcW w:w="1980" w:type="dxa"/>
            <w:tcBorders>
              <w:top w:val="single" w:sz="4" w:space="0" w:color="auto"/>
              <w:left w:val="single" w:sz="4" w:space="0" w:color="auto"/>
              <w:bottom w:val="single" w:sz="4" w:space="0" w:color="auto"/>
              <w:right w:val="single" w:sz="4" w:space="0" w:color="auto"/>
            </w:tcBorders>
            <w:hideMark/>
          </w:tcPr>
          <w:p w14:paraId="23B1EE00" w14:textId="77777777" w:rsidR="00AD40E0" w:rsidRDefault="00AD40E0">
            <w:pPr>
              <w:jc w:val="center"/>
              <w:rPr>
                <w:b/>
              </w:rPr>
            </w:pPr>
            <w:r>
              <w:rPr>
                <w:b/>
              </w:rPr>
              <w:t>Obsah</w:t>
            </w:r>
          </w:p>
        </w:tc>
        <w:tc>
          <w:tcPr>
            <w:tcW w:w="6603" w:type="dxa"/>
            <w:tcBorders>
              <w:top w:val="single" w:sz="4" w:space="0" w:color="auto"/>
              <w:left w:val="single" w:sz="4" w:space="0" w:color="auto"/>
              <w:bottom w:val="single" w:sz="4" w:space="0" w:color="auto"/>
              <w:right w:val="single" w:sz="4" w:space="0" w:color="auto"/>
            </w:tcBorders>
            <w:hideMark/>
          </w:tcPr>
          <w:p w14:paraId="7C042E31" w14:textId="77777777" w:rsidR="00AD40E0" w:rsidRDefault="00AD40E0">
            <w:pPr>
              <w:jc w:val="center"/>
              <w:rPr>
                <w:b/>
              </w:rPr>
            </w:pPr>
            <w:r>
              <w:rPr>
                <w:b/>
              </w:rPr>
              <w:t>Činnosť katec</w:t>
            </w:r>
            <w:r w:rsidR="008E5280">
              <w:rPr>
                <w:b/>
              </w:rPr>
              <w:t>hétu</w:t>
            </w:r>
          </w:p>
        </w:tc>
        <w:tc>
          <w:tcPr>
            <w:tcW w:w="2824" w:type="dxa"/>
            <w:tcBorders>
              <w:top w:val="single" w:sz="4" w:space="0" w:color="auto"/>
              <w:left w:val="single" w:sz="4" w:space="0" w:color="auto"/>
              <w:bottom w:val="single" w:sz="4" w:space="0" w:color="auto"/>
              <w:right w:val="single" w:sz="4" w:space="0" w:color="auto"/>
            </w:tcBorders>
            <w:hideMark/>
          </w:tcPr>
          <w:p w14:paraId="476D16D8" w14:textId="77777777" w:rsidR="00AD40E0" w:rsidRDefault="00AD40E0">
            <w:pPr>
              <w:jc w:val="center"/>
              <w:rPr>
                <w:b/>
              </w:rPr>
            </w:pPr>
            <w:r>
              <w:rPr>
                <w:b/>
              </w:rPr>
              <w:t>Činnosť žiakov</w:t>
            </w:r>
          </w:p>
        </w:tc>
      </w:tr>
      <w:tr w:rsidR="00AD40E0" w14:paraId="6744A486" w14:textId="77777777" w:rsidTr="00073C90">
        <w:trPr>
          <w:trHeight w:val="573"/>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A01F7A1" w14:textId="77777777" w:rsidR="00AD40E0" w:rsidRDefault="00AD40E0" w:rsidP="00C45C51">
            <w:pPr>
              <w:jc w:val="center"/>
              <w:rPr>
                <w:b/>
              </w:rPr>
            </w:pPr>
          </w:p>
          <w:p w14:paraId="7885AB6F" w14:textId="77777777" w:rsidR="00AD40E0" w:rsidRDefault="00AD40E0" w:rsidP="00C45C51">
            <w:pPr>
              <w:jc w:val="center"/>
              <w:rPr>
                <w:b/>
              </w:rPr>
            </w:pPr>
            <w:r>
              <w:rPr>
                <w:b/>
              </w:rPr>
              <w:t>ÚVOD</w:t>
            </w:r>
          </w:p>
        </w:tc>
        <w:tc>
          <w:tcPr>
            <w:tcW w:w="1293" w:type="dxa"/>
            <w:tcBorders>
              <w:top w:val="single" w:sz="4" w:space="0" w:color="auto"/>
              <w:left w:val="single" w:sz="4" w:space="0" w:color="auto"/>
              <w:bottom w:val="single" w:sz="4" w:space="0" w:color="auto"/>
              <w:right w:val="single" w:sz="4" w:space="0" w:color="auto"/>
            </w:tcBorders>
          </w:tcPr>
          <w:p w14:paraId="3B0EBA42" w14:textId="77777777" w:rsidR="00AD40E0" w:rsidRDefault="00487C95" w:rsidP="00C45C51">
            <w:r>
              <w:t>2</w:t>
            </w:r>
            <w:r w:rsidR="00EC53B3">
              <w:t xml:space="preserve"> minúty</w:t>
            </w:r>
          </w:p>
        </w:tc>
        <w:tc>
          <w:tcPr>
            <w:tcW w:w="1980" w:type="dxa"/>
            <w:tcBorders>
              <w:top w:val="single" w:sz="4" w:space="0" w:color="auto"/>
              <w:left w:val="single" w:sz="4" w:space="0" w:color="auto"/>
              <w:bottom w:val="single" w:sz="4" w:space="0" w:color="auto"/>
              <w:right w:val="single" w:sz="4" w:space="0" w:color="auto"/>
            </w:tcBorders>
          </w:tcPr>
          <w:p w14:paraId="3F0C5669" w14:textId="77777777" w:rsidR="00AD40E0" w:rsidRDefault="00AD40E0" w:rsidP="00C45C51">
            <w:r>
              <w:rPr>
                <w:b/>
              </w:rPr>
              <w:t xml:space="preserve">1. </w:t>
            </w:r>
            <w:r w:rsidR="00106FDB">
              <w:rPr>
                <w:b/>
              </w:rPr>
              <w:t>úvo</w:t>
            </w:r>
            <w:r w:rsidR="00C45C51">
              <w:rPr>
                <w:b/>
              </w:rPr>
              <w:t xml:space="preserve">dná modlitba + zápis do </w:t>
            </w:r>
            <w:proofErr w:type="spellStart"/>
            <w:r w:rsidR="00C45C51">
              <w:rPr>
                <w:b/>
              </w:rPr>
              <w:t>tr</w:t>
            </w:r>
            <w:proofErr w:type="spellEnd"/>
            <w:r w:rsidR="00C45C51">
              <w:rPr>
                <w:b/>
              </w:rPr>
              <w:t>.</w:t>
            </w:r>
            <w:r w:rsidR="00106FDB">
              <w:rPr>
                <w:b/>
              </w:rPr>
              <w:t xml:space="preserve"> knihy</w:t>
            </w:r>
          </w:p>
        </w:tc>
        <w:tc>
          <w:tcPr>
            <w:tcW w:w="6603" w:type="dxa"/>
            <w:tcBorders>
              <w:top w:val="single" w:sz="4" w:space="0" w:color="auto"/>
              <w:left w:val="single" w:sz="4" w:space="0" w:color="auto"/>
              <w:bottom w:val="single" w:sz="4" w:space="0" w:color="auto"/>
              <w:right w:val="single" w:sz="4" w:space="0" w:color="auto"/>
            </w:tcBorders>
            <w:hideMark/>
          </w:tcPr>
          <w:p w14:paraId="575BCB37" w14:textId="7CE57F42" w:rsidR="00AD40E0" w:rsidRDefault="00631919" w:rsidP="00C45C51">
            <w:r>
              <w:t xml:space="preserve">Spoločná modlitba </w:t>
            </w:r>
            <w:r w:rsidR="00D3290A" w:rsidRPr="00D3290A">
              <w:rPr>
                <w:b/>
                <w:bCs/>
              </w:rPr>
              <w:t>Otče náš</w:t>
            </w:r>
            <w:r>
              <w:t xml:space="preserve"> spolu so žiakmi. Učiteľ zapíše chýbajúcich žiakov do triednej knihy</w:t>
            </w:r>
            <w:r w:rsidR="008D16B6">
              <w:t>.</w:t>
            </w:r>
          </w:p>
        </w:tc>
        <w:tc>
          <w:tcPr>
            <w:tcW w:w="2824" w:type="dxa"/>
            <w:tcBorders>
              <w:top w:val="single" w:sz="4" w:space="0" w:color="auto"/>
              <w:left w:val="single" w:sz="4" w:space="0" w:color="auto"/>
              <w:bottom w:val="single" w:sz="4" w:space="0" w:color="auto"/>
              <w:right w:val="single" w:sz="4" w:space="0" w:color="auto"/>
            </w:tcBorders>
            <w:hideMark/>
          </w:tcPr>
          <w:p w14:paraId="778FEB59" w14:textId="0848056D" w:rsidR="00AD40E0" w:rsidRDefault="00631919" w:rsidP="00C45C51">
            <w:r>
              <w:t xml:space="preserve">Spoločná modlitba </w:t>
            </w:r>
            <w:r w:rsidR="00D3290A" w:rsidRPr="00D3290A">
              <w:rPr>
                <w:b/>
                <w:bCs/>
              </w:rPr>
              <w:t>Otče náš</w:t>
            </w:r>
            <w:r>
              <w:t xml:space="preserve"> spolu s</w:t>
            </w:r>
            <w:r w:rsidR="00D31065">
              <w:t> </w:t>
            </w:r>
            <w:r>
              <w:t>učiteľom</w:t>
            </w:r>
            <w:r w:rsidR="00D31065">
              <w:t>.</w:t>
            </w:r>
          </w:p>
        </w:tc>
      </w:tr>
      <w:tr w:rsidR="00AD40E0" w14:paraId="5C151974" w14:textId="77777777" w:rsidTr="00073C90">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897CC" w14:textId="77777777" w:rsidR="00AD40E0" w:rsidRDefault="00AD40E0">
            <w:pPr>
              <w:rPr>
                <w:b/>
                <w:lang w:eastAsia="en-US"/>
              </w:rPr>
            </w:pPr>
          </w:p>
        </w:tc>
        <w:tc>
          <w:tcPr>
            <w:tcW w:w="1293" w:type="dxa"/>
            <w:tcBorders>
              <w:top w:val="single" w:sz="4" w:space="0" w:color="auto"/>
              <w:left w:val="single" w:sz="4" w:space="0" w:color="auto"/>
              <w:bottom w:val="single" w:sz="4" w:space="0" w:color="auto"/>
              <w:right w:val="single" w:sz="4" w:space="0" w:color="auto"/>
            </w:tcBorders>
          </w:tcPr>
          <w:p w14:paraId="7A945542" w14:textId="77777777" w:rsidR="00AD40E0" w:rsidRDefault="00487C95" w:rsidP="00C45C51">
            <w:r>
              <w:t>3</w:t>
            </w:r>
            <w:r w:rsidR="00AD40E0">
              <w:t xml:space="preserve"> minút</w:t>
            </w:r>
            <w:r w:rsidR="00631919">
              <w:t>y</w:t>
            </w:r>
          </w:p>
        </w:tc>
        <w:tc>
          <w:tcPr>
            <w:tcW w:w="1980" w:type="dxa"/>
            <w:tcBorders>
              <w:top w:val="single" w:sz="4" w:space="0" w:color="auto"/>
              <w:left w:val="single" w:sz="4" w:space="0" w:color="auto"/>
              <w:bottom w:val="single" w:sz="4" w:space="0" w:color="auto"/>
              <w:right w:val="single" w:sz="4" w:space="0" w:color="auto"/>
            </w:tcBorders>
          </w:tcPr>
          <w:p w14:paraId="2797B140" w14:textId="77777777" w:rsidR="00AD40E0" w:rsidRDefault="00AD40E0" w:rsidP="00C45C51">
            <w:pPr>
              <w:rPr>
                <w:b/>
              </w:rPr>
            </w:pPr>
            <w:r>
              <w:rPr>
                <w:b/>
              </w:rPr>
              <w:t>2. nastolenie problému</w:t>
            </w:r>
          </w:p>
        </w:tc>
        <w:tc>
          <w:tcPr>
            <w:tcW w:w="6603" w:type="dxa"/>
            <w:tcBorders>
              <w:top w:val="single" w:sz="4" w:space="0" w:color="auto"/>
              <w:left w:val="single" w:sz="4" w:space="0" w:color="auto"/>
              <w:bottom w:val="single" w:sz="4" w:space="0" w:color="auto"/>
              <w:right w:val="single" w:sz="4" w:space="0" w:color="auto"/>
            </w:tcBorders>
            <w:hideMark/>
          </w:tcPr>
          <w:p w14:paraId="0177A9DD" w14:textId="77777777" w:rsidR="00AD40E0" w:rsidRDefault="00631919" w:rsidP="00C45C51">
            <w:r>
              <w:t xml:space="preserve">Učiteľ v krátkosti predstaví ciele </w:t>
            </w:r>
            <w:r w:rsidR="00500D90">
              <w:t>vyučovacej</w:t>
            </w:r>
            <w:r>
              <w:t xml:space="preserve"> hodiny. Prečíta žiakom citát z Božieho Slova o Ježišovom rodokmeni:</w:t>
            </w:r>
            <w:r w:rsidR="00C45C51">
              <w:t xml:space="preserve"> </w:t>
            </w:r>
            <w:proofErr w:type="spellStart"/>
            <w:r w:rsidR="00487C95" w:rsidRPr="00D31065">
              <w:rPr>
                <w:b/>
                <w:bCs/>
              </w:rPr>
              <w:t>Mt</w:t>
            </w:r>
            <w:proofErr w:type="spellEnd"/>
            <w:r w:rsidR="00487C95" w:rsidRPr="00D31065">
              <w:rPr>
                <w:b/>
                <w:bCs/>
              </w:rPr>
              <w:t xml:space="preserve"> 1, 1-17</w:t>
            </w:r>
            <w:r w:rsidR="008D16B6">
              <w:t>.</w:t>
            </w:r>
          </w:p>
        </w:tc>
        <w:tc>
          <w:tcPr>
            <w:tcW w:w="2824" w:type="dxa"/>
            <w:tcBorders>
              <w:top w:val="single" w:sz="4" w:space="0" w:color="auto"/>
              <w:left w:val="single" w:sz="4" w:space="0" w:color="auto"/>
              <w:bottom w:val="single" w:sz="4" w:space="0" w:color="auto"/>
              <w:right w:val="single" w:sz="4" w:space="0" w:color="auto"/>
            </w:tcBorders>
            <w:hideMark/>
          </w:tcPr>
          <w:p w14:paraId="66BC2CF1" w14:textId="77777777" w:rsidR="00AD40E0" w:rsidRDefault="00631919" w:rsidP="00C45C51">
            <w:r>
              <w:t>Žiaci sústredene počúvajú. Ich úlohou je z textu zachytiť mená</w:t>
            </w:r>
            <w:r w:rsidR="00A8445D">
              <w:t xml:space="preserve"> prvých</w:t>
            </w:r>
            <w:r>
              <w:t xml:space="preserve"> štyroch žien.</w:t>
            </w:r>
          </w:p>
        </w:tc>
      </w:tr>
      <w:tr w:rsidR="00AD40E0" w14:paraId="478451E1" w14:textId="77777777" w:rsidTr="00073C90">
        <w:trPr>
          <w:trHeight w:val="171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7E5EC5" w14:textId="77777777" w:rsidR="00AD40E0" w:rsidRDefault="00AD40E0">
            <w:pPr>
              <w:jc w:val="center"/>
              <w:rPr>
                <w:b/>
              </w:rPr>
            </w:pPr>
            <w:r>
              <w:rPr>
                <w:b/>
              </w:rPr>
              <w:t>HLAVNÁ</w:t>
            </w:r>
          </w:p>
          <w:p w14:paraId="7B06670E" w14:textId="77777777" w:rsidR="00AD40E0" w:rsidRDefault="00AD40E0">
            <w:pPr>
              <w:jc w:val="center"/>
              <w:rPr>
                <w:b/>
              </w:rPr>
            </w:pPr>
            <w:r>
              <w:rPr>
                <w:b/>
              </w:rPr>
              <w:t>ČASŤ</w:t>
            </w:r>
          </w:p>
        </w:tc>
        <w:tc>
          <w:tcPr>
            <w:tcW w:w="1293" w:type="dxa"/>
            <w:tcBorders>
              <w:top w:val="single" w:sz="4" w:space="0" w:color="auto"/>
              <w:left w:val="single" w:sz="4" w:space="0" w:color="auto"/>
              <w:bottom w:val="single" w:sz="4" w:space="0" w:color="auto"/>
              <w:right w:val="single" w:sz="4" w:space="0" w:color="auto"/>
            </w:tcBorders>
            <w:hideMark/>
          </w:tcPr>
          <w:p w14:paraId="3FAC8CD5" w14:textId="77777777" w:rsidR="00C45C51" w:rsidRDefault="00C45C51" w:rsidP="00C45C51"/>
          <w:p w14:paraId="59A38DE3" w14:textId="77777777" w:rsidR="00AD40E0" w:rsidRDefault="00A708FA" w:rsidP="00C45C51">
            <w:r>
              <w:t>10</w:t>
            </w:r>
            <w:r w:rsidR="00487C95">
              <w:t xml:space="preserve"> minút</w:t>
            </w:r>
          </w:p>
        </w:tc>
        <w:tc>
          <w:tcPr>
            <w:tcW w:w="1980" w:type="dxa"/>
            <w:tcBorders>
              <w:top w:val="single" w:sz="4" w:space="0" w:color="auto"/>
              <w:left w:val="single" w:sz="4" w:space="0" w:color="auto"/>
              <w:bottom w:val="single" w:sz="4" w:space="0" w:color="auto"/>
              <w:right w:val="single" w:sz="4" w:space="0" w:color="auto"/>
            </w:tcBorders>
            <w:hideMark/>
          </w:tcPr>
          <w:p w14:paraId="72871461" w14:textId="77777777" w:rsidR="002930D5" w:rsidRDefault="002930D5" w:rsidP="00C45C51">
            <w:pPr>
              <w:jc w:val="center"/>
              <w:rPr>
                <w:b/>
              </w:rPr>
            </w:pPr>
          </w:p>
          <w:p w14:paraId="4325C20D" w14:textId="77777777" w:rsidR="00AD40E0" w:rsidRDefault="00106FDB" w:rsidP="00C45C51">
            <w:pPr>
              <w:rPr>
                <w:b/>
              </w:rPr>
            </w:pPr>
            <w:r>
              <w:rPr>
                <w:b/>
              </w:rPr>
              <w:t>3. práca v skupinách</w:t>
            </w:r>
          </w:p>
        </w:tc>
        <w:tc>
          <w:tcPr>
            <w:tcW w:w="6603" w:type="dxa"/>
            <w:tcBorders>
              <w:top w:val="single" w:sz="4" w:space="0" w:color="auto"/>
              <w:left w:val="single" w:sz="4" w:space="0" w:color="auto"/>
              <w:bottom w:val="single" w:sz="4" w:space="0" w:color="auto"/>
              <w:right w:val="single" w:sz="4" w:space="0" w:color="auto"/>
            </w:tcBorders>
          </w:tcPr>
          <w:p w14:paraId="1A924D75" w14:textId="4EDB74B5" w:rsidR="00AD40E0" w:rsidRDefault="00487C95" w:rsidP="00C45C51">
            <w:r>
              <w:t>Učiteľ rozdelí žiakov do štyroch skupín. Cez dataprojektor zobrazí obrázky štyroch biblických žien. Rozdá žiakom Biblie na prácu s biblickým textom</w:t>
            </w:r>
            <w:r w:rsidR="00500D90">
              <w:t>.</w:t>
            </w:r>
            <w:r>
              <w:t xml:space="preserve"> Každá skupina dostane</w:t>
            </w:r>
            <w:r w:rsidR="00020DF5">
              <w:t xml:space="preserve"> </w:t>
            </w:r>
            <w:r w:rsidR="009F241B">
              <w:t>papierik so súradnicami s</w:t>
            </w:r>
            <w:r w:rsidR="003D4A54">
              <w:t> </w:t>
            </w:r>
            <w:r>
              <w:t>iný</w:t>
            </w:r>
            <w:r w:rsidR="009F241B">
              <w:t>m</w:t>
            </w:r>
            <w:r w:rsidR="003D4A54">
              <w:t xml:space="preserve"> biblickým</w:t>
            </w:r>
            <w:r>
              <w:t xml:space="preserve"> text</w:t>
            </w:r>
            <w:r w:rsidR="009F241B">
              <w:t>om</w:t>
            </w:r>
            <w:r w:rsidR="00500D90">
              <w:t xml:space="preserve"> – podľa štyroch žien:</w:t>
            </w:r>
            <w:r w:rsidR="00C45C51">
              <w:t xml:space="preserve"> </w:t>
            </w:r>
            <w:proofErr w:type="spellStart"/>
            <w:r w:rsidR="00500D90" w:rsidRPr="002930D5">
              <w:rPr>
                <w:b/>
                <w:bCs/>
                <w:i/>
                <w:iCs/>
              </w:rPr>
              <w:t>Tamar</w:t>
            </w:r>
            <w:proofErr w:type="spellEnd"/>
            <w:r w:rsidR="009F241B" w:rsidRPr="002930D5">
              <w:rPr>
                <w:b/>
                <w:bCs/>
              </w:rPr>
              <w:t>:</w:t>
            </w:r>
            <w:r w:rsidR="00C45C51">
              <w:rPr>
                <w:b/>
                <w:bCs/>
              </w:rPr>
              <w:t xml:space="preserve"> </w:t>
            </w:r>
            <w:proofErr w:type="spellStart"/>
            <w:r w:rsidR="00500D90" w:rsidRPr="002930D5">
              <w:rPr>
                <w:b/>
                <w:bCs/>
              </w:rPr>
              <w:t>Gn</w:t>
            </w:r>
            <w:proofErr w:type="spellEnd"/>
            <w:r w:rsidR="00500D90" w:rsidRPr="002930D5">
              <w:rPr>
                <w:b/>
                <w:bCs/>
              </w:rPr>
              <w:t xml:space="preserve"> 38, 1-</w:t>
            </w:r>
            <w:r w:rsidR="009F241B" w:rsidRPr="002930D5">
              <w:rPr>
                <w:b/>
                <w:bCs/>
              </w:rPr>
              <w:t>30,</w:t>
            </w:r>
            <w:r w:rsidR="00C45C51">
              <w:rPr>
                <w:b/>
                <w:bCs/>
              </w:rPr>
              <w:t xml:space="preserve"> </w:t>
            </w:r>
            <w:proofErr w:type="spellStart"/>
            <w:r w:rsidR="009F241B" w:rsidRPr="002930D5">
              <w:rPr>
                <w:b/>
                <w:bCs/>
                <w:i/>
                <w:iCs/>
              </w:rPr>
              <w:t>Rachab</w:t>
            </w:r>
            <w:proofErr w:type="spellEnd"/>
            <w:r w:rsidR="009F241B" w:rsidRPr="002930D5">
              <w:rPr>
                <w:b/>
                <w:bCs/>
              </w:rPr>
              <w:t xml:space="preserve">: </w:t>
            </w:r>
            <w:proofErr w:type="spellStart"/>
            <w:r w:rsidR="009F241B" w:rsidRPr="002930D5">
              <w:rPr>
                <w:b/>
                <w:bCs/>
              </w:rPr>
              <w:t>Joz</w:t>
            </w:r>
            <w:proofErr w:type="spellEnd"/>
            <w:r w:rsidR="009F241B" w:rsidRPr="002930D5">
              <w:rPr>
                <w:b/>
                <w:bCs/>
              </w:rPr>
              <w:t xml:space="preserve"> 2, 1 – 24 + </w:t>
            </w:r>
            <w:proofErr w:type="spellStart"/>
            <w:r w:rsidR="009F241B" w:rsidRPr="002930D5">
              <w:rPr>
                <w:b/>
                <w:bCs/>
              </w:rPr>
              <w:t>Joz</w:t>
            </w:r>
            <w:proofErr w:type="spellEnd"/>
            <w:r w:rsidR="003D4A54" w:rsidRPr="002930D5">
              <w:rPr>
                <w:b/>
                <w:bCs/>
              </w:rPr>
              <w:t xml:space="preserve"> 6, 22 – 25, </w:t>
            </w:r>
            <w:r w:rsidR="003D4A54" w:rsidRPr="002930D5">
              <w:rPr>
                <w:b/>
                <w:bCs/>
                <w:i/>
                <w:iCs/>
              </w:rPr>
              <w:t>Rút</w:t>
            </w:r>
            <w:r w:rsidR="003D4A54" w:rsidRPr="002930D5">
              <w:rPr>
                <w:b/>
                <w:bCs/>
              </w:rPr>
              <w:t>: Rút 1,1 – 4, 22,</w:t>
            </w:r>
            <w:r w:rsidR="00C45C51">
              <w:rPr>
                <w:b/>
                <w:bCs/>
              </w:rPr>
              <w:t xml:space="preserve"> </w:t>
            </w:r>
            <w:proofErr w:type="spellStart"/>
            <w:r w:rsidR="003D4A54" w:rsidRPr="002930D5">
              <w:rPr>
                <w:b/>
                <w:bCs/>
                <w:i/>
                <w:iCs/>
              </w:rPr>
              <w:t>Betsabe</w:t>
            </w:r>
            <w:proofErr w:type="spellEnd"/>
            <w:r w:rsidR="003D4A54" w:rsidRPr="002930D5">
              <w:rPr>
                <w:b/>
                <w:bCs/>
              </w:rPr>
              <w:t xml:space="preserve">: </w:t>
            </w:r>
            <w:r w:rsidR="002930D5" w:rsidRPr="002930D5">
              <w:rPr>
                <w:b/>
                <w:bCs/>
              </w:rPr>
              <w:t>2Sam 11,1 – 12, 25</w:t>
            </w:r>
            <w:r w:rsidR="002930D5">
              <w:rPr>
                <w:b/>
                <w:bCs/>
              </w:rPr>
              <w:t xml:space="preserve">. </w:t>
            </w:r>
            <w:r w:rsidR="00C953DF">
              <w:t xml:space="preserve">Učiteľ pomáha žiakom porozumieť biblickému textu, v prípade nejasností odpovedá na položené otázky, napr. čo je to </w:t>
            </w:r>
            <w:proofErr w:type="spellStart"/>
            <w:r w:rsidR="00C953DF">
              <w:t>levirát</w:t>
            </w:r>
            <w:proofErr w:type="spellEnd"/>
            <w:r w:rsidR="00C953DF">
              <w:t>, krvná pom</w:t>
            </w:r>
            <w:r w:rsidR="005976AA">
              <w:t>s</w:t>
            </w:r>
            <w:r w:rsidR="00C953DF">
              <w:t>ta</w:t>
            </w:r>
            <w:r w:rsidR="005502B8">
              <w:t xml:space="preserve"> atď</w:t>
            </w:r>
            <w:r w:rsidR="005976AA">
              <w:t xml:space="preserve">. </w:t>
            </w:r>
            <w:r w:rsidR="00C37D46">
              <w:t>(pri knihe Rút je vhodné kvôli krátkosti času rozdeliť ešte 1 skupinu podľa štyroch kapitol – napr. 1 žiak = 1 kapitola)</w:t>
            </w:r>
          </w:p>
        </w:tc>
        <w:tc>
          <w:tcPr>
            <w:tcW w:w="2824" w:type="dxa"/>
            <w:tcBorders>
              <w:top w:val="single" w:sz="4" w:space="0" w:color="auto"/>
              <w:left w:val="single" w:sz="4" w:space="0" w:color="auto"/>
              <w:bottom w:val="single" w:sz="4" w:space="0" w:color="auto"/>
              <w:right w:val="single" w:sz="4" w:space="0" w:color="auto"/>
            </w:tcBorders>
            <w:hideMark/>
          </w:tcPr>
          <w:p w14:paraId="79B24815" w14:textId="77777777" w:rsidR="00AD40E0" w:rsidRDefault="00500D90" w:rsidP="00C45C51">
            <w:r>
              <w:t>Žiaci sa</w:t>
            </w:r>
            <w:r w:rsidR="00922CC8">
              <w:t xml:space="preserve"> v skupinách</w:t>
            </w:r>
            <w:r>
              <w:t xml:space="preserve"> čítaním oboznamujú s prideleným biblickým textom.</w:t>
            </w:r>
            <w:r w:rsidR="009F241B">
              <w:t xml:space="preserve"> Ich úlohou je zachytiť a pochopiť konkrétny životný príbeh jednej ženy</w:t>
            </w:r>
            <w:r w:rsidR="003D4A54">
              <w:t>.</w:t>
            </w:r>
          </w:p>
        </w:tc>
      </w:tr>
      <w:tr w:rsidR="00AD40E0" w14:paraId="52A09563" w14:textId="77777777" w:rsidTr="00073C90">
        <w:trPr>
          <w:trHeight w:val="17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5EF25" w14:textId="77777777" w:rsidR="00AD40E0" w:rsidRDefault="00AD40E0">
            <w:pPr>
              <w:rPr>
                <w:b/>
                <w:lang w:eastAsia="en-US"/>
              </w:rPr>
            </w:pPr>
          </w:p>
        </w:tc>
        <w:tc>
          <w:tcPr>
            <w:tcW w:w="1293" w:type="dxa"/>
            <w:tcBorders>
              <w:top w:val="single" w:sz="4" w:space="0" w:color="auto"/>
              <w:left w:val="single" w:sz="4" w:space="0" w:color="auto"/>
              <w:bottom w:val="single" w:sz="4" w:space="0" w:color="auto"/>
              <w:right w:val="single" w:sz="4" w:space="0" w:color="auto"/>
            </w:tcBorders>
          </w:tcPr>
          <w:p w14:paraId="27F42015" w14:textId="77777777" w:rsidR="00C45C51" w:rsidRDefault="00C45C51" w:rsidP="00C45C51"/>
          <w:p w14:paraId="5B7F7D99" w14:textId="77777777" w:rsidR="00AD40E0" w:rsidRDefault="00AD40E0" w:rsidP="00C45C51">
            <w:r>
              <w:t>1</w:t>
            </w:r>
            <w:r w:rsidR="00A708FA">
              <w:t>5</w:t>
            </w:r>
            <w:r>
              <w:t xml:space="preserve"> minút</w:t>
            </w:r>
          </w:p>
        </w:tc>
        <w:tc>
          <w:tcPr>
            <w:tcW w:w="1980" w:type="dxa"/>
            <w:tcBorders>
              <w:top w:val="single" w:sz="4" w:space="0" w:color="auto"/>
              <w:left w:val="single" w:sz="4" w:space="0" w:color="auto"/>
              <w:bottom w:val="single" w:sz="4" w:space="0" w:color="auto"/>
              <w:right w:val="single" w:sz="4" w:space="0" w:color="auto"/>
            </w:tcBorders>
          </w:tcPr>
          <w:p w14:paraId="45024AB9" w14:textId="77777777" w:rsidR="00F83258" w:rsidRDefault="00F83258" w:rsidP="00C45C51">
            <w:pPr>
              <w:rPr>
                <w:b/>
              </w:rPr>
            </w:pPr>
          </w:p>
          <w:p w14:paraId="03F96384" w14:textId="77777777" w:rsidR="00AD40E0" w:rsidRDefault="00106FDB" w:rsidP="00C45C51">
            <w:pPr>
              <w:rPr>
                <w:b/>
              </w:rPr>
            </w:pPr>
            <w:r>
              <w:rPr>
                <w:b/>
              </w:rPr>
              <w:t xml:space="preserve">4. predstavenie </w:t>
            </w:r>
            <w:r w:rsidR="00500D90">
              <w:rPr>
                <w:b/>
              </w:rPr>
              <w:t>jednotlivých</w:t>
            </w:r>
            <w:r>
              <w:rPr>
                <w:b/>
              </w:rPr>
              <w:t xml:space="preserve"> žien</w:t>
            </w:r>
            <w:r w:rsidR="00500D90">
              <w:rPr>
                <w:b/>
              </w:rPr>
              <w:t xml:space="preserve"> z</w:t>
            </w:r>
            <w:r w:rsidR="00922CC8">
              <w:rPr>
                <w:b/>
              </w:rPr>
              <w:t> </w:t>
            </w:r>
            <w:r w:rsidR="00500D90">
              <w:rPr>
                <w:b/>
              </w:rPr>
              <w:t>rodokmeňa</w:t>
            </w:r>
          </w:p>
        </w:tc>
        <w:tc>
          <w:tcPr>
            <w:tcW w:w="6603" w:type="dxa"/>
            <w:tcBorders>
              <w:top w:val="single" w:sz="4" w:space="0" w:color="auto"/>
              <w:left w:val="single" w:sz="4" w:space="0" w:color="auto"/>
              <w:bottom w:val="single" w:sz="4" w:space="0" w:color="auto"/>
              <w:right w:val="single" w:sz="4" w:space="0" w:color="auto"/>
            </w:tcBorders>
            <w:hideMark/>
          </w:tcPr>
          <w:p w14:paraId="116B7D4C" w14:textId="77777777" w:rsidR="00AD40E0" w:rsidRPr="00C953DF" w:rsidRDefault="005D33E2" w:rsidP="00C45C51">
            <w:pPr>
              <w:rPr>
                <w:iCs/>
              </w:rPr>
            </w:pPr>
            <w:r>
              <w:rPr>
                <w:iCs/>
              </w:rPr>
              <w:t xml:space="preserve">Učiteľ heslovite zapisuje na tabuľu </w:t>
            </w:r>
            <w:r w:rsidR="00C953DF">
              <w:rPr>
                <w:iCs/>
              </w:rPr>
              <w:t>podst</w:t>
            </w:r>
            <w:r>
              <w:rPr>
                <w:iCs/>
              </w:rPr>
              <w:t>atné údaje k jednotlivým ženám a</w:t>
            </w:r>
            <w:r w:rsidR="00A708FA">
              <w:rPr>
                <w:iCs/>
              </w:rPr>
              <w:t xml:space="preserve"> ústne približuje širší kontext.</w:t>
            </w:r>
            <w:r w:rsidR="006833B3">
              <w:rPr>
                <w:iCs/>
              </w:rPr>
              <w:t xml:space="preserve"> </w:t>
            </w:r>
            <w:r w:rsidR="00244924">
              <w:rPr>
                <w:iCs/>
              </w:rPr>
              <w:t>V závere</w:t>
            </w:r>
            <w:r>
              <w:rPr>
                <w:iCs/>
              </w:rPr>
              <w:t xml:space="preserve"> tejto aktivity </w:t>
            </w:r>
            <w:r w:rsidR="008D16B6">
              <w:rPr>
                <w:iCs/>
              </w:rPr>
              <w:t>rozdá žiakom poznámky</w:t>
            </w:r>
            <w:r>
              <w:rPr>
                <w:iCs/>
              </w:rPr>
              <w:t xml:space="preserve"> o biblických ženách</w:t>
            </w:r>
            <w:r w:rsidR="00244924" w:rsidRPr="00244924">
              <w:rPr>
                <w:b/>
                <w:bCs/>
                <w:iCs/>
              </w:rPr>
              <w:t xml:space="preserve"> (príloha č. 1)</w:t>
            </w:r>
            <w:r w:rsidR="008D16B6">
              <w:rPr>
                <w:iCs/>
              </w:rPr>
              <w:t>, aby si ich mohli nalepiť do zošitov (kvôli krátkosti času a rozsahu tému by ich nestíhali písať).</w:t>
            </w:r>
          </w:p>
        </w:tc>
        <w:tc>
          <w:tcPr>
            <w:tcW w:w="2824" w:type="dxa"/>
            <w:tcBorders>
              <w:top w:val="single" w:sz="4" w:space="0" w:color="auto"/>
              <w:left w:val="single" w:sz="4" w:space="0" w:color="auto"/>
              <w:bottom w:val="single" w:sz="4" w:space="0" w:color="auto"/>
              <w:right w:val="single" w:sz="4" w:space="0" w:color="auto"/>
            </w:tcBorders>
            <w:hideMark/>
          </w:tcPr>
          <w:p w14:paraId="63B284E1" w14:textId="77777777" w:rsidR="00AD40E0" w:rsidRDefault="00C953DF" w:rsidP="00C45C51">
            <w:r>
              <w:t>Každá skupina predstaví svoju biblickú ženu a oboznámi s jej životným príbehom z</w:t>
            </w:r>
            <w:r w:rsidR="005D33E2">
              <w:t>vyšok triedy</w:t>
            </w:r>
            <w:r>
              <w:t xml:space="preserve">. </w:t>
            </w:r>
            <w:r w:rsidR="008D16B6">
              <w:t>Žiaci</w:t>
            </w:r>
            <w:r w:rsidR="006833B3">
              <w:t xml:space="preserve"> </w:t>
            </w:r>
            <w:r w:rsidR="008D16B6">
              <w:t>majú</w:t>
            </w:r>
            <w:r w:rsidR="00922CC8">
              <w:t xml:space="preserve"> správne priradiť obrázok ku konkrétnej žene.</w:t>
            </w:r>
            <w:r w:rsidR="008D16B6">
              <w:t xml:space="preserve"> Napokon si poznámky</w:t>
            </w:r>
            <w:r w:rsidR="005D33E2">
              <w:t xml:space="preserve"> od učiteľa</w:t>
            </w:r>
            <w:r w:rsidR="008D16B6">
              <w:t xml:space="preserve"> nalepia do zošitov.</w:t>
            </w:r>
          </w:p>
        </w:tc>
      </w:tr>
      <w:tr w:rsidR="00AD40E0" w14:paraId="47A14675" w14:textId="77777777" w:rsidTr="00073C90">
        <w:trPr>
          <w:trHeight w:val="1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FD526" w14:textId="77777777" w:rsidR="00AD40E0" w:rsidRDefault="00AD40E0">
            <w:pPr>
              <w:rPr>
                <w:b/>
                <w:lang w:eastAsia="en-US"/>
              </w:rPr>
            </w:pPr>
          </w:p>
        </w:tc>
        <w:tc>
          <w:tcPr>
            <w:tcW w:w="1293" w:type="dxa"/>
            <w:tcBorders>
              <w:top w:val="single" w:sz="4" w:space="0" w:color="auto"/>
              <w:left w:val="single" w:sz="4" w:space="0" w:color="auto"/>
              <w:bottom w:val="single" w:sz="4" w:space="0" w:color="auto"/>
              <w:right w:val="single" w:sz="4" w:space="0" w:color="auto"/>
            </w:tcBorders>
          </w:tcPr>
          <w:p w14:paraId="29F0F902" w14:textId="77777777" w:rsidR="00AD40E0" w:rsidRDefault="00AD40E0">
            <w:pPr>
              <w:jc w:val="center"/>
            </w:pPr>
          </w:p>
          <w:p w14:paraId="1C8D9247" w14:textId="77777777" w:rsidR="00AD40E0" w:rsidRDefault="00A708FA" w:rsidP="00F83258">
            <w:r>
              <w:t>8</w:t>
            </w:r>
            <w:r w:rsidR="00AD40E0">
              <w:t xml:space="preserve"> minút</w:t>
            </w:r>
          </w:p>
        </w:tc>
        <w:tc>
          <w:tcPr>
            <w:tcW w:w="1980" w:type="dxa"/>
            <w:tcBorders>
              <w:top w:val="single" w:sz="4" w:space="0" w:color="auto"/>
              <w:left w:val="single" w:sz="4" w:space="0" w:color="auto"/>
              <w:bottom w:val="single" w:sz="4" w:space="0" w:color="auto"/>
              <w:right w:val="single" w:sz="4" w:space="0" w:color="auto"/>
            </w:tcBorders>
          </w:tcPr>
          <w:p w14:paraId="7E316B61" w14:textId="77777777" w:rsidR="00AD40E0" w:rsidRDefault="00AD40E0">
            <w:pPr>
              <w:jc w:val="center"/>
              <w:rPr>
                <w:b/>
              </w:rPr>
            </w:pPr>
          </w:p>
          <w:p w14:paraId="48F17447" w14:textId="77777777" w:rsidR="00AD40E0" w:rsidRDefault="00106FDB" w:rsidP="00F83258">
            <w:pPr>
              <w:rPr>
                <w:b/>
              </w:rPr>
            </w:pPr>
            <w:r>
              <w:rPr>
                <w:b/>
              </w:rPr>
              <w:t>5. výklad</w:t>
            </w:r>
          </w:p>
        </w:tc>
        <w:tc>
          <w:tcPr>
            <w:tcW w:w="6603" w:type="dxa"/>
            <w:tcBorders>
              <w:top w:val="single" w:sz="4" w:space="0" w:color="auto"/>
              <w:left w:val="single" w:sz="4" w:space="0" w:color="auto"/>
              <w:bottom w:val="single" w:sz="4" w:space="0" w:color="auto"/>
              <w:right w:val="single" w:sz="4" w:space="0" w:color="auto"/>
            </w:tcBorders>
            <w:hideMark/>
          </w:tcPr>
          <w:p w14:paraId="7206B45D" w14:textId="77777777" w:rsidR="00E54270" w:rsidRDefault="008A655B">
            <w:r>
              <w:t>Na základe oboznámenia sa so štyr</w:t>
            </w:r>
            <w:r w:rsidR="00E54270">
              <w:t>mi</w:t>
            </w:r>
            <w:r>
              <w:t xml:space="preserve"> ženami s Ježišovho rodokmeňa s</w:t>
            </w:r>
            <w:r w:rsidR="00D31065">
              <w:t> </w:t>
            </w:r>
            <w:r>
              <w:t>t</w:t>
            </w:r>
            <w:r w:rsidR="00D31065">
              <w:t>zv.</w:t>
            </w:r>
            <w:r w:rsidR="006833B3">
              <w:t xml:space="preserve"> „</w:t>
            </w:r>
            <w:r>
              <w:t>chybičkami krásy“</w:t>
            </w:r>
            <w:r w:rsidR="00E54270">
              <w:t xml:space="preserve">, učiteľ poukazuje na hodnotu a dôstojnosť každého človeka, </w:t>
            </w:r>
            <w:r w:rsidR="00244924">
              <w:t>bez ohľadu na jeho pôvod, či vierovyznanie. Na príklade týchto žien vysvetľuje, čo znamená, že Boh nemá rád hriech, ale miluje hriešnika. V závere privádza žiakov k postoju pozitívneho prijatia samého seba aj s </w:t>
            </w:r>
            <w:r w:rsidR="005761E4">
              <w:t>našimi</w:t>
            </w:r>
            <w:r w:rsidR="00244924">
              <w:t xml:space="preserve"> nedostatkami, ako aj členov svojej rodiny.</w:t>
            </w:r>
          </w:p>
          <w:p w14:paraId="06423532" w14:textId="77777777" w:rsidR="00AD40E0" w:rsidRPr="008D16B6" w:rsidRDefault="00E54270">
            <w:pPr>
              <w:rPr>
                <w:b/>
                <w:bCs/>
              </w:rPr>
            </w:pPr>
            <w:r w:rsidRPr="008D16B6">
              <w:rPr>
                <w:b/>
                <w:bCs/>
              </w:rPr>
              <w:t>(príloha č. 2)</w:t>
            </w:r>
          </w:p>
        </w:tc>
        <w:tc>
          <w:tcPr>
            <w:tcW w:w="2824" w:type="dxa"/>
            <w:tcBorders>
              <w:top w:val="single" w:sz="4" w:space="0" w:color="auto"/>
              <w:left w:val="single" w:sz="4" w:space="0" w:color="auto"/>
              <w:bottom w:val="single" w:sz="4" w:space="0" w:color="auto"/>
              <w:right w:val="single" w:sz="4" w:space="0" w:color="auto"/>
            </w:tcBorders>
          </w:tcPr>
          <w:p w14:paraId="34FF77BC" w14:textId="77777777" w:rsidR="00AD40E0" w:rsidRDefault="00B16CC7">
            <w:r>
              <w:t>Žiaci počúvajú výklad učiteľa</w:t>
            </w:r>
            <w:r w:rsidR="00D31065">
              <w:t>.</w:t>
            </w:r>
          </w:p>
        </w:tc>
      </w:tr>
      <w:tr w:rsidR="00AD40E0" w14:paraId="374626BB" w14:textId="77777777" w:rsidTr="00073C90">
        <w:trPr>
          <w:trHeight w:val="15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118C435" w14:textId="77777777" w:rsidR="00AD40E0" w:rsidRDefault="00AD40E0">
            <w:pPr>
              <w:jc w:val="center"/>
              <w:rPr>
                <w:b/>
                <w:caps/>
              </w:rPr>
            </w:pPr>
            <w:r>
              <w:rPr>
                <w:b/>
                <w:caps/>
              </w:rPr>
              <w:t>záver</w:t>
            </w:r>
          </w:p>
        </w:tc>
        <w:tc>
          <w:tcPr>
            <w:tcW w:w="1293" w:type="dxa"/>
            <w:tcBorders>
              <w:top w:val="single" w:sz="4" w:space="0" w:color="auto"/>
              <w:left w:val="single" w:sz="4" w:space="0" w:color="auto"/>
              <w:bottom w:val="single" w:sz="4" w:space="0" w:color="auto"/>
              <w:right w:val="single" w:sz="4" w:space="0" w:color="auto"/>
            </w:tcBorders>
          </w:tcPr>
          <w:p w14:paraId="7E2BE697" w14:textId="77777777" w:rsidR="00F83258" w:rsidRDefault="00F83258" w:rsidP="00A708FA"/>
          <w:p w14:paraId="753A17AD" w14:textId="77777777" w:rsidR="00AD40E0" w:rsidRDefault="00A708FA" w:rsidP="00A708FA">
            <w:r>
              <w:t xml:space="preserve">5 minút </w:t>
            </w:r>
          </w:p>
        </w:tc>
        <w:tc>
          <w:tcPr>
            <w:tcW w:w="1980" w:type="dxa"/>
            <w:tcBorders>
              <w:top w:val="single" w:sz="4" w:space="0" w:color="auto"/>
              <w:left w:val="single" w:sz="4" w:space="0" w:color="auto"/>
              <w:bottom w:val="single" w:sz="4" w:space="0" w:color="auto"/>
              <w:right w:val="single" w:sz="4" w:space="0" w:color="auto"/>
            </w:tcBorders>
            <w:hideMark/>
          </w:tcPr>
          <w:p w14:paraId="50AB4C8C" w14:textId="77777777" w:rsidR="00F83258" w:rsidRDefault="00F83258" w:rsidP="00F83258">
            <w:pPr>
              <w:rPr>
                <w:b/>
              </w:rPr>
            </w:pPr>
          </w:p>
          <w:p w14:paraId="56A464B5" w14:textId="77777777" w:rsidR="00AD40E0" w:rsidRDefault="00106FDB" w:rsidP="00F83258">
            <w:pPr>
              <w:rPr>
                <w:b/>
              </w:rPr>
            </w:pPr>
            <w:r>
              <w:rPr>
                <w:b/>
              </w:rPr>
              <w:t>6. práca s rodostromom</w:t>
            </w:r>
          </w:p>
        </w:tc>
        <w:tc>
          <w:tcPr>
            <w:tcW w:w="6603" w:type="dxa"/>
            <w:tcBorders>
              <w:top w:val="single" w:sz="4" w:space="0" w:color="auto"/>
              <w:left w:val="single" w:sz="4" w:space="0" w:color="auto"/>
              <w:bottom w:val="single" w:sz="4" w:space="0" w:color="auto"/>
              <w:right w:val="single" w:sz="4" w:space="0" w:color="auto"/>
            </w:tcBorders>
            <w:hideMark/>
          </w:tcPr>
          <w:p w14:paraId="7BB86963" w14:textId="77777777" w:rsidR="00AD40E0" w:rsidRDefault="008A655B">
            <w:r>
              <w:t xml:space="preserve">Učiteľ rozdá žiakom pracovné listy s prázdnym rodostromom. </w:t>
            </w:r>
            <w:r w:rsidRPr="008D16B6">
              <w:rPr>
                <w:b/>
                <w:bCs/>
              </w:rPr>
              <w:t>(príloha č. 3)</w:t>
            </w:r>
          </w:p>
        </w:tc>
        <w:tc>
          <w:tcPr>
            <w:tcW w:w="2824" w:type="dxa"/>
            <w:tcBorders>
              <w:top w:val="single" w:sz="4" w:space="0" w:color="auto"/>
              <w:left w:val="single" w:sz="4" w:space="0" w:color="auto"/>
              <w:bottom w:val="single" w:sz="4" w:space="0" w:color="auto"/>
              <w:right w:val="single" w:sz="4" w:space="0" w:color="auto"/>
            </w:tcBorders>
            <w:hideMark/>
          </w:tcPr>
          <w:p w14:paraId="6CB001E9" w14:textId="77777777" w:rsidR="00AD40E0" w:rsidRDefault="008A655B">
            <w:r>
              <w:t>Žiaci zapisujú do rodostromu mená svojich príbuzných + písomne sformulujú ďakovnú modlitbu za svoj život a za svojich predkov. Pracovný list si nalepia do zošitov.</w:t>
            </w:r>
          </w:p>
        </w:tc>
      </w:tr>
      <w:tr w:rsidR="00AD40E0" w14:paraId="00919697" w14:textId="77777777" w:rsidTr="00073C90">
        <w:trPr>
          <w:trHeight w:val="1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89ABE" w14:textId="77777777" w:rsidR="00AD40E0" w:rsidRDefault="00AD40E0">
            <w:pPr>
              <w:rPr>
                <w:b/>
                <w:caps/>
                <w:lang w:eastAsia="en-US"/>
              </w:rPr>
            </w:pPr>
          </w:p>
        </w:tc>
        <w:tc>
          <w:tcPr>
            <w:tcW w:w="1293" w:type="dxa"/>
            <w:tcBorders>
              <w:top w:val="single" w:sz="4" w:space="0" w:color="auto"/>
              <w:left w:val="single" w:sz="4" w:space="0" w:color="auto"/>
              <w:bottom w:val="single" w:sz="4" w:space="0" w:color="auto"/>
              <w:right w:val="single" w:sz="4" w:space="0" w:color="auto"/>
            </w:tcBorders>
            <w:hideMark/>
          </w:tcPr>
          <w:p w14:paraId="11653774" w14:textId="77777777" w:rsidR="00F83258" w:rsidRDefault="00F83258" w:rsidP="00F83258"/>
          <w:p w14:paraId="730D1B1B" w14:textId="77777777" w:rsidR="00AD40E0" w:rsidRDefault="002930D5" w:rsidP="00F83258">
            <w:r>
              <w:t xml:space="preserve">2 </w:t>
            </w:r>
            <w:r w:rsidR="00AD40E0">
              <w:t>minút</w:t>
            </w:r>
            <w:r>
              <w:t>y</w:t>
            </w:r>
          </w:p>
        </w:tc>
        <w:tc>
          <w:tcPr>
            <w:tcW w:w="1980" w:type="dxa"/>
            <w:tcBorders>
              <w:top w:val="single" w:sz="4" w:space="0" w:color="auto"/>
              <w:left w:val="single" w:sz="4" w:space="0" w:color="auto"/>
              <w:bottom w:val="single" w:sz="4" w:space="0" w:color="auto"/>
              <w:right w:val="single" w:sz="4" w:space="0" w:color="auto"/>
            </w:tcBorders>
            <w:hideMark/>
          </w:tcPr>
          <w:p w14:paraId="58D5BCF7" w14:textId="77777777" w:rsidR="00F83258" w:rsidRDefault="00F83258" w:rsidP="00F83258">
            <w:pPr>
              <w:rPr>
                <w:b/>
              </w:rPr>
            </w:pPr>
          </w:p>
          <w:p w14:paraId="1ABF27C6" w14:textId="77777777" w:rsidR="00AD40E0" w:rsidRDefault="00106FDB" w:rsidP="00F83258">
            <w:pPr>
              <w:rPr>
                <w:b/>
              </w:rPr>
            </w:pPr>
            <w:r>
              <w:rPr>
                <w:b/>
              </w:rPr>
              <w:t>7.  záverečná modlitba</w:t>
            </w:r>
          </w:p>
        </w:tc>
        <w:tc>
          <w:tcPr>
            <w:tcW w:w="6603" w:type="dxa"/>
            <w:tcBorders>
              <w:top w:val="single" w:sz="4" w:space="0" w:color="auto"/>
              <w:left w:val="single" w:sz="4" w:space="0" w:color="auto"/>
              <w:bottom w:val="single" w:sz="4" w:space="0" w:color="auto"/>
              <w:right w:val="single" w:sz="4" w:space="0" w:color="auto"/>
            </w:tcBorders>
            <w:hideMark/>
          </w:tcPr>
          <w:p w14:paraId="32659AD1" w14:textId="5F9A5949" w:rsidR="00AD40E0" w:rsidRDefault="008A655B">
            <w:r>
              <w:t xml:space="preserve">Učiteľ </w:t>
            </w:r>
            <w:r w:rsidR="009060ED">
              <w:t xml:space="preserve">ukončí hodinu modlitbou </w:t>
            </w:r>
            <w:r>
              <w:t xml:space="preserve">vlastnými slovami, napr. </w:t>
            </w:r>
            <w:r w:rsidR="009060ED" w:rsidRPr="009060ED">
              <w:rPr>
                <w:i/>
                <w:iCs/>
              </w:rPr>
              <w:t>„</w:t>
            </w:r>
            <w:r w:rsidRPr="009060ED">
              <w:rPr>
                <w:i/>
                <w:iCs/>
              </w:rPr>
              <w:t>Drahý Pane, ďakujeme Ti</w:t>
            </w:r>
            <w:r w:rsidR="00244924" w:rsidRPr="009060ED">
              <w:rPr>
                <w:i/>
                <w:iCs/>
              </w:rPr>
              <w:t>, že skrze našich rodičov a predkov si nám daroval život</w:t>
            </w:r>
            <w:r w:rsidR="005761E4">
              <w:rPr>
                <w:i/>
                <w:iCs/>
              </w:rPr>
              <w:t xml:space="preserve">. </w:t>
            </w:r>
            <w:r w:rsidR="00244924" w:rsidRPr="009060ED">
              <w:rPr>
                <w:i/>
                <w:iCs/>
              </w:rPr>
              <w:t>Ďakujeme Ti</w:t>
            </w:r>
            <w:r w:rsidR="009060ED" w:rsidRPr="009060ED">
              <w:rPr>
                <w:i/>
                <w:iCs/>
              </w:rPr>
              <w:t>, že ty nás prijímaš a miluješ takých</w:t>
            </w:r>
            <w:r w:rsidR="005761E4">
              <w:rPr>
                <w:i/>
                <w:iCs/>
              </w:rPr>
              <w:t>,</w:t>
            </w:r>
            <w:r w:rsidR="009060ED" w:rsidRPr="009060ED">
              <w:rPr>
                <w:i/>
                <w:iCs/>
              </w:rPr>
              <w:t xml:space="preserve"> ak</w:t>
            </w:r>
            <w:r w:rsidR="005761E4">
              <w:rPr>
                <w:i/>
                <w:iCs/>
              </w:rPr>
              <w:t>í</w:t>
            </w:r>
            <w:r w:rsidR="009060ED" w:rsidRPr="009060ED">
              <w:rPr>
                <w:i/>
                <w:iCs/>
              </w:rPr>
              <w:t xml:space="preserve"> sme, aj s našimi chybami. Prosíme ťa o milosť, aby sme vedeli správnym spôsobom milovať samých seba a druhých ľudí, tak ako to robíš ty. Amen.“</w:t>
            </w:r>
            <w:r w:rsidR="009060ED">
              <w:t xml:space="preserve"> Nasleduje modlitba</w:t>
            </w:r>
            <w:r w:rsidR="009060ED" w:rsidRPr="00D31065">
              <w:rPr>
                <w:b/>
                <w:bCs/>
              </w:rPr>
              <w:t xml:space="preserve"> </w:t>
            </w:r>
            <w:r w:rsidR="004B6A8D">
              <w:rPr>
                <w:b/>
                <w:bCs/>
              </w:rPr>
              <w:t>Zdravas Mária</w:t>
            </w:r>
            <w:r w:rsidR="009060ED" w:rsidRPr="00D31065">
              <w:rPr>
                <w:b/>
                <w:bCs/>
              </w:rPr>
              <w:t>.</w:t>
            </w:r>
          </w:p>
        </w:tc>
        <w:tc>
          <w:tcPr>
            <w:tcW w:w="2824" w:type="dxa"/>
            <w:tcBorders>
              <w:top w:val="single" w:sz="4" w:space="0" w:color="auto"/>
              <w:left w:val="single" w:sz="4" w:space="0" w:color="auto"/>
              <w:bottom w:val="single" w:sz="4" w:space="0" w:color="auto"/>
              <w:right w:val="single" w:sz="4" w:space="0" w:color="auto"/>
            </w:tcBorders>
            <w:hideMark/>
          </w:tcPr>
          <w:p w14:paraId="7EF10D21" w14:textId="65EC456E" w:rsidR="00AD40E0" w:rsidRDefault="008A655B">
            <w:r>
              <w:t xml:space="preserve">Žiaci sa pridajú k učiteľovi </w:t>
            </w:r>
            <w:r w:rsidR="00E54270">
              <w:t xml:space="preserve">spoločnou </w:t>
            </w:r>
            <w:r>
              <w:t xml:space="preserve">modlitbou </w:t>
            </w:r>
            <w:r w:rsidR="004B6A8D" w:rsidRPr="00EE6D30">
              <w:rPr>
                <w:b/>
                <w:bCs/>
              </w:rPr>
              <w:t>Zdravas Mária</w:t>
            </w:r>
            <w:r w:rsidRPr="00EE6D30">
              <w:rPr>
                <w:b/>
                <w:bCs/>
              </w:rPr>
              <w:t>.</w:t>
            </w:r>
          </w:p>
        </w:tc>
      </w:tr>
    </w:tbl>
    <w:p w14:paraId="6C4ACC09" w14:textId="77777777" w:rsidR="00AD40E0" w:rsidRDefault="00AD40E0" w:rsidP="00AD40E0">
      <w:pPr>
        <w:rPr>
          <w:sz w:val="20"/>
          <w:szCs w:val="20"/>
        </w:rPr>
      </w:pPr>
    </w:p>
    <w:p w14:paraId="0C82636B" w14:textId="77777777" w:rsidR="00F83258" w:rsidRDefault="00F83258">
      <w:pPr>
        <w:rPr>
          <w:rFonts w:ascii="Times New Roman" w:hAnsi="Times New Roman" w:cs="Times New Roman"/>
          <w:b/>
          <w:bCs/>
        </w:rPr>
      </w:pPr>
    </w:p>
    <w:p w14:paraId="012CBF57" w14:textId="77777777" w:rsidR="00F83258" w:rsidRDefault="00F83258">
      <w:pPr>
        <w:rPr>
          <w:rFonts w:ascii="Times New Roman" w:hAnsi="Times New Roman" w:cs="Times New Roman"/>
          <w:b/>
          <w:bCs/>
        </w:rPr>
      </w:pPr>
    </w:p>
    <w:p w14:paraId="2CB51A50" w14:textId="77777777" w:rsidR="00F83258" w:rsidRDefault="00F83258">
      <w:pPr>
        <w:rPr>
          <w:rFonts w:ascii="Times New Roman" w:hAnsi="Times New Roman" w:cs="Times New Roman"/>
          <w:b/>
          <w:bCs/>
        </w:rPr>
      </w:pPr>
    </w:p>
    <w:p w14:paraId="3ABF4143" w14:textId="77777777" w:rsidR="00F83258" w:rsidRDefault="00F83258">
      <w:pPr>
        <w:rPr>
          <w:rFonts w:ascii="Times New Roman" w:hAnsi="Times New Roman" w:cs="Times New Roman"/>
          <w:b/>
          <w:bCs/>
        </w:rPr>
      </w:pPr>
    </w:p>
    <w:p w14:paraId="56377048" w14:textId="77777777" w:rsidR="00F83258" w:rsidRDefault="00F83258">
      <w:pPr>
        <w:rPr>
          <w:rFonts w:ascii="Times New Roman" w:hAnsi="Times New Roman" w:cs="Times New Roman"/>
          <w:b/>
          <w:bCs/>
        </w:rPr>
      </w:pPr>
    </w:p>
    <w:p w14:paraId="27DB6083" w14:textId="77777777" w:rsidR="00F83258" w:rsidRDefault="00F83258">
      <w:pPr>
        <w:rPr>
          <w:rFonts w:ascii="Times New Roman" w:hAnsi="Times New Roman" w:cs="Times New Roman"/>
          <w:b/>
          <w:bCs/>
        </w:rPr>
      </w:pPr>
    </w:p>
    <w:p w14:paraId="261239B7" w14:textId="77777777" w:rsidR="00064E49" w:rsidRDefault="00064E49">
      <w:pPr>
        <w:rPr>
          <w:rFonts w:ascii="Times New Roman" w:hAnsi="Times New Roman" w:cs="Times New Roman"/>
          <w:b/>
          <w:bCs/>
        </w:rPr>
      </w:pPr>
    </w:p>
    <w:p w14:paraId="65EF7B17" w14:textId="77777777" w:rsidR="005976AA" w:rsidRDefault="005976AA">
      <w:pPr>
        <w:rPr>
          <w:rFonts w:ascii="Times New Roman" w:hAnsi="Times New Roman" w:cs="Times New Roman"/>
          <w:b/>
          <w:bCs/>
        </w:rPr>
      </w:pPr>
    </w:p>
    <w:p w14:paraId="7B7F8C65" w14:textId="77777777" w:rsidR="005976AA" w:rsidRDefault="005976AA">
      <w:pPr>
        <w:rPr>
          <w:rFonts w:ascii="Times New Roman" w:hAnsi="Times New Roman" w:cs="Times New Roman"/>
          <w:b/>
          <w:bCs/>
        </w:rPr>
      </w:pPr>
    </w:p>
    <w:p w14:paraId="377E62BB" w14:textId="77777777" w:rsidR="005976AA" w:rsidRDefault="005976AA">
      <w:pPr>
        <w:rPr>
          <w:rFonts w:ascii="Times New Roman" w:hAnsi="Times New Roman" w:cs="Times New Roman"/>
          <w:b/>
          <w:bCs/>
        </w:rPr>
      </w:pPr>
    </w:p>
    <w:p w14:paraId="08C691B3" w14:textId="77777777" w:rsidR="005976AA" w:rsidRDefault="005976AA">
      <w:pPr>
        <w:rPr>
          <w:rFonts w:ascii="Times New Roman" w:hAnsi="Times New Roman" w:cs="Times New Roman"/>
          <w:b/>
          <w:bCs/>
        </w:rPr>
      </w:pPr>
    </w:p>
    <w:p w14:paraId="03B07DE4" w14:textId="77777777" w:rsidR="005976AA" w:rsidRDefault="005976AA">
      <w:pPr>
        <w:rPr>
          <w:rFonts w:ascii="Times New Roman" w:hAnsi="Times New Roman" w:cs="Times New Roman"/>
          <w:b/>
          <w:bCs/>
        </w:rPr>
      </w:pPr>
    </w:p>
    <w:p w14:paraId="64DFEDA7" w14:textId="77777777" w:rsidR="005976AA" w:rsidRDefault="005976AA">
      <w:pPr>
        <w:rPr>
          <w:rFonts w:ascii="Times New Roman" w:hAnsi="Times New Roman" w:cs="Times New Roman"/>
          <w:b/>
          <w:bCs/>
        </w:rPr>
      </w:pPr>
    </w:p>
    <w:p w14:paraId="243CD6D5" w14:textId="24DA46EE" w:rsidR="00976B7A" w:rsidRPr="00B64661" w:rsidRDefault="008D16B6">
      <w:pPr>
        <w:rPr>
          <w:rFonts w:ascii="Times New Roman" w:hAnsi="Times New Roman" w:cs="Times New Roman"/>
          <w:b/>
          <w:bCs/>
        </w:rPr>
      </w:pPr>
      <w:r w:rsidRPr="00B64661">
        <w:rPr>
          <w:rFonts w:ascii="Times New Roman" w:hAnsi="Times New Roman" w:cs="Times New Roman"/>
          <w:b/>
          <w:bCs/>
        </w:rPr>
        <w:t>Použitá literatúra:</w:t>
      </w:r>
    </w:p>
    <w:p w14:paraId="4D0A6971" w14:textId="77777777" w:rsidR="009060ED" w:rsidRPr="005C17AB" w:rsidRDefault="009060ED">
      <w:pPr>
        <w:rPr>
          <w:rFonts w:ascii="Times New Roman" w:hAnsi="Times New Roman" w:cs="Times New Roman"/>
        </w:rPr>
      </w:pPr>
      <w:r w:rsidRPr="00B64661">
        <w:rPr>
          <w:rFonts w:ascii="Times New Roman" w:hAnsi="Times New Roman" w:cs="Times New Roman"/>
          <w:i/>
          <w:iCs/>
        </w:rPr>
        <w:t>Sväté Písmo</w:t>
      </w:r>
      <w:r w:rsidR="005C17AB">
        <w:rPr>
          <w:rFonts w:ascii="Times New Roman" w:hAnsi="Times New Roman" w:cs="Times New Roman"/>
        </w:rPr>
        <w:t>, Trnava : Spolok svätého Vojtecha, 2000, 2619 s., ISBN 80-7162-326-1</w:t>
      </w:r>
    </w:p>
    <w:p w14:paraId="237BF981" w14:textId="77777777" w:rsidR="00D31065" w:rsidRPr="00B64661" w:rsidRDefault="00D31065">
      <w:pPr>
        <w:rPr>
          <w:rFonts w:ascii="Times New Roman" w:hAnsi="Times New Roman" w:cs="Times New Roman"/>
        </w:rPr>
      </w:pPr>
      <w:r w:rsidRPr="00B64661">
        <w:rPr>
          <w:rFonts w:ascii="Times New Roman" w:hAnsi="Times New Roman" w:cs="Times New Roman"/>
        </w:rPr>
        <w:t xml:space="preserve">Diheneščíková, M.: </w:t>
      </w:r>
      <w:proofErr w:type="spellStart"/>
      <w:r w:rsidRPr="00B64661">
        <w:rPr>
          <w:rFonts w:ascii="Times New Roman" w:hAnsi="Times New Roman" w:cs="Times New Roman"/>
          <w:i/>
          <w:iCs/>
        </w:rPr>
        <w:t>Tamar</w:t>
      </w:r>
      <w:proofErr w:type="spellEnd"/>
      <w:r w:rsidRPr="00B64661">
        <w:rPr>
          <w:rFonts w:ascii="Times New Roman" w:hAnsi="Times New Roman" w:cs="Times New Roman"/>
        </w:rPr>
        <w:t>. In: Slovo</w:t>
      </w:r>
      <w:r w:rsidR="00644035" w:rsidRPr="00B64661">
        <w:rPr>
          <w:rFonts w:ascii="Times New Roman" w:hAnsi="Times New Roman" w:cs="Times New Roman"/>
        </w:rPr>
        <w:t xml:space="preserve"> – časopis gréckokatolíckej cirkvi : 7 – 8 / 2016, s.  34 – 35,  ISSN 1335-7492. EV 182/08.</w:t>
      </w:r>
    </w:p>
    <w:p w14:paraId="661FA174" w14:textId="77777777" w:rsidR="00644035" w:rsidRPr="00B64661" w:rsidRDefault="00644035">
      <w:pPr>
        <w:rPr>
          <w:rFonts w:ascii="Times New Roman" w:hAnsi="Times New Roman" w:cs="Times New Roman"/>
        </w:rPr>
      </w:pPr>
      <w:r w:rsidRPr="00B64661">
        <w:rPr>
          <w:rFonts w:ascii="Times New Roman" w:hAnsi="Times New Roman" w:cs="Times New Roman"/>
        </w:rPr>
        <w:t xml:space="preserve">Diheneščíková, M.: </w:t>
      </w:r>
      <w:proofErr w:type="spellStart"/>
      <w:r w:rsidRPr="00B64661">
        <w:rPr>
          <w:rFonts w:ascii="Times New Roman" w:hAnsi="Times New Roman" w:cs="Times New Roman"/>
          <w:i/>
          <w:iCs/>
        </w:rPr>
        <w:t>Rachab</w:t>
      </w:r>
      <w:proofErr w:type="spellEnd"/>
      <w:r w:rsidRPr="00B64661">
        <w:rPr>
          <w:rFonts w:ascii="Times New Roman" w:hAnsi="Times New Roman" w:cs="Times New Roman"/>
        </w:rPr>
        <w:t>. In: Slovo – časopis gréckokatolíckej cirkvi : 8 – 9 / 2017, s. 34 – 35, ISSN 1335-7492. EV 182/08.</w:t>
      </w:r>
    </w:p>
    <w:p w14:paraId="6681C5F1" w14:textId="77777777" w:rsidR="00644035" w:rsidRPr="00B64661" w:rsidRDefault="00644035">
      <w:pPr>
        <w:rPr>
          <w:rFonts w:ascii="Times New Roman" w:hAnsi="Times New Roman" w:cs="Times New Roman"/>
        </w:rPr>
      </w:pPr>
      <w:r w:rsidRPr="00B64661">
        <w:rPr>
          <w:rFonts w:ascii="Times New Roman" w:hAnsi="Times New Roman" w:cs="Times New Roman"/>
        </w:rPr>
        <w:t xml:space="preserve">Diheneščíková, M.: </w:t>
      </w:r>
      <w:r w:rsidRPr="00B64661">
        <w:rPr>
          <w:rFonts w:ascii="Times New Roman" w:hAnsi="Times New Roman" w:cs="Times New Roman"/>
          <w:i/>
          <w:iCs/>
        </w:rPr>
        <w:t>Rút.</w:t>
      </w:r>
      <w:r w:rsidRPr="00B64661">
        <w:rPr>
          <w:rFonts w:ascii="Times New Roman" w:hAnsi="Times New Roman" w:cs="Times New Roman"/>
        </w:rPr>
        <w:t xml:space="preserve"> In: Slovo – časopis gréckokatolíckej cirkvi : </w:t>
      </w:r>
      <w:r w:rsidR="00B64661" w:rsidRPr="00B64661">
        <w:rPr>
          <w:rFonts w:ascii="Times New Roman" w:hAnsi="Times New Roman" w:cs="Times New Roman"/>
        </w:rPr>
        <w:t>25 – 26 / 2017, s. 34 – 35, ISSN 1335-7492. EV 182/08.</w:t>
      </w:r>
    </w:p>
    <w:p w14:paraId="1B93907C" w14:textId="7328B93E" w:rsidR="00644035" w:rsidRDefault="00B64661">
      <w:pPr>
        <w:rPr>
          <w:rFonts w:ascii="Times New Roman" w:hAnsi="Times New Roman" w:cs="Times New Roman"/>
        </w:rPr>
      </w:pPr>
      <w:r w:rsidRPr="00B64661">
        <w:rPr>
          <w:rFonts w:ascii="Times New Roman" w:hAnsi="Times New Roman" w:cs="Times New Roman"/>
        </w:rPr>
        <w:t xml:space="preserve">Diheneščíková, M.: </w:t>
      </w:r>
      <w:proofErr w:type="spellStart"/>
      <w:r w:rsidRPr="00B64661">
        <w:rPr>
          <w:rFonts w:ascii="Times New Roman" w:hAnsi="Times New Roman" w:cs="Times New Roman"/>
          <w:i/>
          <w:iCs/>
        </w:rPr>
        <w:t>Betsabe</w:t>
      </w:r>
      <w:proofErr w:type="spellEnd"/>
      <w:r w:rsidRPr="00B64661">
        <w:rPr>
          <w:rFonts w:ascii="Times New Roman" w:hAnsi="Times New Roman" w:cs="Times New Roman"/>
        </w:rPr>
        <w:t>. In: Slovo – časopis gréckokatolíckej cirkvi : 7 – 8 / 2019, s. 14 – 15, ISSN 1335-7492. EV 182/08.</w:t>
      </w:r>
    </w:p>
    <w:p w14:paraId="7C578784" w14:textId="44F6C6DE" w:rsidR="00AF7911" w:rsidRDefault="00AF7911">
      <w:pPr>
        <w:rPr>
          <w:rFonts w:ascii="Times New Roman" w:hAnsi="Times New Roman" w:cs="Times New Roman"/>
        </w:rPr>
      </w:pPr>
    </w:p>
    <w:p w14:paraId="4A380C7D" w14:textId="6343E915" w:rsidR="00AF7911" w:rsidRDefault="00AF7911">
      <w:pPr>
        <w:rPr>
          <w:rFonts w:ascii="Times New Roman" w:hAnsi="Times New Roman" w:cs="Times New Roman"/>
        </w:rPr>
      </w:pPr>
    </w:p>
    <w:p w14:paraId="3F51A405" w14:textId="3A0E220B" w:rsidR="00AF7911" w:rsidRDefault="00AF7911">
      <w:pPr>
        <w:rPr>
          <w:rFonts w:ascii="Times New Roman" w:hAnsi="Times New Roman" w:cs="Times New Roman"/>
        </w:rPr>
      </w:pPr>
    </w:p>
    <w:p w14:paraId="4B3CCBC0" w14:textId="766150B9" w:rsidR="00AF7911" w:rsidRDefault="00AF7911">
      <w:pPr>
        <w:rPr>
          <w:rFonts w:ascii="Times New Roman" w:hAnsi="Times New Roman" w:cs="Times New Roman"/>
        </w:rPr>
      </w:pPr>
    </w:p>
    <w:p w14:paraId="0E62D075" w14:textId="7FE3C6BB" w:rsidR="00AF7911" w:rsidRDefault="00AF7911">
      <w:pPr>
        <w:rPr>
          <w:rFonts w:ascii="Times New Roman" w:hAnsi="Times New Roman" w:cs="Times New Roman"/>
        </w:rPr>
      </w:pPr>
    </w:p>
    <w:p w14:paraId="686BCAAD" w14:textId="77777777" w:rsidR="00AF7911" w:rsidRPr="00B47697" w:rsidRDefault="00AF7911" w:rsidP="00AF7911">
      <w:pPr>
        <w:jc w:val="both"/>
        <w:rPr>
          <w:rFonts w:ascii="Times New Roman" w:hAnsi="Times New Roman" w:cs="Times New Roman"/>
          <w:b/>
          <w:bCs/>
        </w:rPr>
      </w:pPr>
      <w:r w:rsidRPr="00B47697">
        <w:rPr>
          <w:rFonts w:ascii="Times New Roman" w:hAnsi="Times New Roman" w:cs="Times New Roman"/>
          <w:b/>
          <w:bCs/>
        </w:rPr>
        <w:lastRenderedPageBreak/>
        <w:t>Katechéza (príloha č. 2)</w:t>
      </w:r>
    </w:p>
    <w:p w14:paraId="0A4B4889" w14:textId="77777777" w:rsidR="00AF7911" w:rsidRPr="00B47697" w:rsidRDefault="00AF7911" w:rsidP="00AF7911">
      <w:pPr>
        <w:jc w:val="both"/>
        <w:rPr>
          <w:rFonts w:ascii="Times New Roman" w:hAnsi="Times New Roman" w:cs="Times New Roman"/>
          <w:sz w:val="24"/>
          <w:szCs w:val="24"/>
        </w:rPr>
      </w:pPr>
      <w:r>
        <w:rPr>
          <w:rFonts w:ascii="Times New Roman" w:hAnsi="Times New Roman" w:cs="Times New Roman"/>
          <w:sz w:val="24"/>
          <w:szCs w:val="24"/>
        </w:rPr>
        <w:t xml:space="preserve">V </w:t>
      </w:r>
      <w:r w:rsidRPr="00B47697">
        <w:rPr>
          <w:rFonts w:ascii="Times New Roman" w:hAnsi="Times New Roman" w:cs="Times New Roman"/>
          <w:sz w:val="24"/>
          <w:szCs w:val="24"/>
        </w:rPr>
        <w:t xml:space="preserve">Ježišovom rodokmeni bolo veľmi veľa žien, mená ktorých Biblia neuvádza. Ale tieto štyri starozákonné ženy majú tú výsadu, že sú uvedené po mene. Mohli by sme povedať, že každá z nich mala akúsi „chybičku krásy“. </w:t>
      </w:r>
    </w:p>
    <w:p w14:paraId="052A62A6" w14:textId="77777777" w:rsidR="00AF7911" w:rsidRPr="00B47697" w:rsidRDefault="00AF7911" w:rsidP="00AF7911">
      <w:pPr>
        <w:jc w:val="both"/>
        <w:rPr>
          <w:rFonts w:ascii="Times New Roman" w:hAnsi="Times New Roman" w:cs="Times New Roman"/>
          <w:sz w:val="24"/>
          <w:szCs w:val="24"/>
        </w:rPr>
      </w:pPr>
      <w:proofErr w:type="spellStart"/>
      <w:r w:rsidRPr="00B47697">
        <w:rPr>
          <w:rFonts w:ascii="Times New Roman" w:hAnsi="Times New Roman" w:cs="Times New Roman"/>
          <w:sz w:val="24"/>
          <w:szCs w:val="24"/>
        </w:rPr>
        <w:t>Tamar</w:t>
      </w:r>
      <w:proofErr w:type="spellEnd"/>
      <w:r w:rsidRPr="00B47697">
        <w:rPr>
          <w:rFonts w:ascii="Times New Roman" w:hAnsi="Times New Roman" w:cs="Times New Roman"/>
          <w:sz w:val="24"/>
          <w:szCs w:val="24"/>
        </w:rPr>
        <w:t xml:space="preserve"> bola podvodníčka, </w:t>
      </w:r>
      <w:proofErr w:type="spellStart"/>
      <w:r w:rsidRPr="00B47697">
        <w:rPr>
          <w:rFonts w:ascii="Times New Roman" w:hAnsi="Times New Roman" w:cs="Times New Roman"/>
          <w:sz w:val="24"/>
          <w:szCs w:val="24"/>
        </w:rPr>
        <w:t>Rachab</w:t>
      </w:r>
      <w:proofErr w:type="spellEnd"/>
      <w:r w:rsidRPr="00B47697">
        <w:rPr>
          <w:rFonts w:ascii="Times New Roman" w:hAnsi="Times New Roman" w:cs="Times New Roman"/>
          <w:sz w:val="24"/>
          <w:szCs w:val="24"/>
        </w:rPr>
        <w:t xml:space="preserve"> prostitútka, Rút bola cudzinka a </w:t>
      </w:r>
      <w:proofErr w:type="spellStart"/>
      <w:r w:rsidRPr="00B47697">
        <w:rPr>
          <w:rFonts w:ascii="Times New Roman" w:hAnsi="Times New Roman" w:cs="Times New Roman"/>
          <w:sz w:val="24"/>
          <w:szCs w:val="24"/>
        </w:rPr>
        <w:t>Betsabe</w:t>
      </w:r>
      <w:proofErr w:type="spellEnd"/>
      <w:r w:rsidRPr="00B47697">
        <w:rPr>
          <w:rFonts w:ascii="Times New Roman" w:hAnsi="Times New Roman" w:cs="Times New Roman"/>
          <w:sz w:val="24"/>
          <w:szCs w:val="24"/>
        </w:rPr>
        <w:t xml:space="preserve"> cudzoložnica. Napriek tomu splnili svoje poslanie a naplnili Boží plán. Boh si na naplnenie svojich plánov nevyberá vždy tých najlepších, ale tých, ktorí sú ochotní ho poslúchať. Nielen vtedy, keď z toho plynú výhody, ale najmä vtedy, keď je potrebné nesebecky priniesť aj obetu.</w:t>
      </w:r>
    </w:p>
    <w:p w14:paraId="46173A98" w14:textId="77777777" w:rsidR="00AF7911" w:rsidRPr="00B47697" w:rsidRDefault="00AF7911" w:rsidP="00AF7911">
      <w:pPr>
        <w:jc w:val="both"/>
        <w:rPr>
          <w:rFonts w:ascii="Times New Roman" w:hAnsi="Times New Roman" w:cs="Times New Roman"/>
          <w:sz w:val="24"/>
          <w:szCs w:val="24"/>
        </w:rPr>
      </w:pPr>
      <w:r w:rsidRPr="00B47697">
        <w:rPr>
          <w:rFonts w:ascii="Times New Roman" w:hAnsi="Times New Roman" w:cs="Times New Roman"/>
          <w:sz w:val="24"/>
          <w:szCs w:val="24"/>
        </w:rPr>
        <w:t>Príbeh o </w:t>
      </w:r>
      <w:proofErr w:type="spellStart"/>
      <w:r w:rsidRPr="00B47697">
        <w:rPr>
          <w:rFonts w:ascii="Times New Roman" w:hAnsi="Times New Roman" w:cs="Times New Roman"/>
          <w:sz w:val="24"/>
          <w:szCs w:val="24"/>
        </w:rPr>
        <w:t>Tamar</w:t>
      </w:r>
      <w:proofErr w:type="spellEnd"/>
      <w:r w:rsidRPr="00B47697">
        <w:rPr>
          <w:rFonts w:ascii="Times New Roman" w:hAnsi="Times New Roman" w:cs="Times New Roman"/>
          <w:sz w:val="24"/>
          <w:szCs w:val="24"/>
        </w:rPr>
        <w:t xml:space="preserve"> v kresťanskom ponímaní pôsobí škandalózne – pre nás je ťažko pochopiteľné, že sa prezliekla za prostitútku, aby sa vyspala so svojím vlastným svokrom kvôli potomstvu. Ale je potrebné ho správne chápať a interpretovať v širších súvislostiach </w:t>
      </w:r>
      <w:r>
        <w:rPr>
          <w:rFonts w:ascii="Times New Roman" w:hAnsi="Times New Roman" w:cs="Times New Roman"/>
          <w:sz w:val="24"/>
          <w:szCs w:val="24"/>
        </w:rPr>
        <w:t>izraelského</w:t>
      </w:r>
      <w:r w:rsidRPr="00B47697">
        <w:rPr>
          <w:rFonts w:ascii="Times New Roman" w:hAnsi="Times New Roman" w:cs="Times New Roman"/>
          <w:sz w:val="24"/>
          <w:szCs w:val="24"/>
        </w:rPr>
        <w:t xml:space="preserve"> náboženstva vo vtedajšom období. Zachovanie rodu a potomstva sa považovalo za svätú záležitosť. Túžba po potomstve nemala len prirodzené pohnútky, ale živila sa aj túžbou po zasľúbenom Spasiteľovi, ktorý sa mal narodiť v niektorom rode Izraela. Kde zahynul rod, tam vymrela i nádej na toto veľké vyznačenie. Preto sa na </w:t>
      </w:r>
      <w:proofErr w:type="spellStart"/>
      <w:r w:rsidRPr="00B47697">
        <w:rPr>
          <w:rFonts w:ascii="Times New Roman" w:hAnsi="Times New Roman" w:cs="Times New Roman"/>
          <w:sz w:val="24"/>
          <w:szCs w:val="24"/>
        </w:rPr>
        <w:t>levirátsky</w:t>
      </w:r>
      <w:proofErr w:type="spellEnd"/>
      <w:r w:rsidRPr="00B47697">
        <w:rPr>
          <w:rFonts w:ascii="Times New Roman" w:hAnsi="Times New Roman" w:cs="Times New Roman"/>
          <w:sz w:val="24"/>
          <w:szCs w:val="24"/>
        </w:rPr>
        <w:t xml:space="preserve"> zákon kládol veľký dôraz. Ten zaväzoval brata alebo blízkeho príbuzného v prípade smrti bezdetného manžela splodiť s vdovou potomka po zosnulom mužovi. Bola to vina Júdu, nie </w:t>
      </w:r>
      <w:proofErr w:type="spellStart"/>
      <w:r w:rsidRPr="00B47697">
        <w:rPr>
          <w:rFonts w:ascii="Times New Roman" w:hAnsi="Times New Roman" w:cs="Times New Roman"/>
          <w:sz w:val="24"/>
          <w:szCs w:val="24"/>
        </w:rPr>
        <w:t>Tamar</w:t>
      </w:r>
      <w:proofErr w:type="spellEnd"/>
      <w:r w:rsidRPr="00B47697">
        <w:rPr>
          <w:rFonts w:ascii="Times New Roman" w:hAnsi="Times New Roman" w:cs="Times New Roman"/>
          <w:sz w:val="24"/>
          <w:szCs w:val="24"/>
        </w:rPr>
        <w:t xml:space="preserve">, pretože Júda jej už nedal svojho tretieho syna </w:t>
      </w:r>
      <w:proofErr w:type="spellStart"/>
      <w:r w:rsidRPr="00B47697">
        <w:rPr>
          <w:rFonts w:ascii="Times New Roman" w:hAnsi="Times New Roman" w:cs="Times New Roman"/>
          <w:sz w:val="24"/>
          <w:szCs w:val="24"/>
        </w:rPr>
        <w:t>Selu</w:t>
      </w:r>
      <w:proofErr w:type="spellEnd"/>
      <w:r w:rsidRPr="00B47697">
        <w:rPr>
          <w:rFonts w:ascii="Times New Roman" w:hAnsi="Times New Roman" w:cs="Times New Roman"/>
          <w:sz w:val="24"/>
          <w:szCs w:val="24"/>
        </w:rPr>
        <w:t xml:space="preserve">, a ani on sám sa o potomstvo nesnažil, hoci mohol. Preto sa </w:t>
      </w:r>
      <w:proofErr w:type="spellStart"/>
      <w:r w:rsidRPr="00B47697">
        <w:rPr>
          <w:rFonts w:ascii="Times New Roman" w:hAnsi="Times New Roman" w:cs="Times New Roman"/>
          <w:sz w:val="24"/>
          <w:szCs w:val="24"/>
        </w:rPr>
        <w:t>Tamar</w:t>
      </w:r>
      <w:proofErr w:type="spellEnd"/>
      <w:r w:rsidRPr="00B47697">
        <w:rPr>
          <w:rFonts w:ascii="Times New Roman" w:hAnsi="Times New Roman" w:cs="Times New Roman"/>
          <w:sz w:val="24"/>
          <w:szCs w:val="24"/>
        </w:rPr>
        <w:t xml:space="preserve"> uchýlila k takémuto podvodnému riešeniu. Podľa zákonov tej doby mala na potomstvo nárok, ktorý jej bol neprávom odopretý. A Pán ju napokon požehnal dokonca dvojičkami.</w:t>
      </w:r>
    </w:p>
    <w:p w14:paraId="042FAD38" w14:textId="77777777" w:rsidR="00AF7911" w:rsidRPr="00B47697" w:rsidRDefault="00AF7911" w:rsidP="00AF7911">
      <w:pPr>
        <w:jc w:val="both"/>
        <w:rPr>
          <w:rFonts w:ascii="Times New Roman" w:hAnsi="Times New Roman" w:cs="Times New Roman"/>
          <w:sz w:val="24"/>
          <w:szCs w:val="24"/>
        </w:rPr>
      </w:pPr>
      <w:r w:rsidRPr="00B47697">
        <w:rPr>
          <w:rFonts w:ascii="Times New Roman" w:hAnsi="Times New Roman" w:cs="Times New Roman"/>
          <w:sz w:val="24"/>
          <w:szCs w:val="24"/>
        </w:rPr>
        <w:t xml:space="preserve">Nezištnú lásku a obetu Rút, ktorú preukázala svojej svokre </w:t>
      </w:r>
      <w:proofErr w:type="spellStart"/>
      <w:r w:rsidRPr="00B47697">
        <w:rPr>
          <w:rFonts w:ascii="Times New Roman" w:hAnsi="Times New Roman" w:cs="Times New Roman"/>
          <w:sz w:val="24"/>
          <w:szCs w:val="24"/>
        </w:rPr>
        <w:t>Noemi</w:t>
      </w:r>
      <w:proofErr w:type="spellEnd"/>
      <w:r w:rsidRPr="00B47697">
        <w:rPr>
          <w:rFonts w:ascii="Times New Roman" w:hAnsi="Times New Roman" w:cs="Times New Roman"/>
          <w:sz w:val="24"/>
          <w:szCs w:val="24"/>
        </w:rPr>
        <w:t xml:space="preserve">, Boh taktiež odmenil. Nerozhodla sa pre ľahšiu cestu, ale pre tú ťažšiu. Radšej odišla so starou ženou do neznámej krajiny, aby sa o ňu starala, než aby sa znova vydala za nejakého </w:t>
      </w:r>
      <w:proofErr w:type="spellStart"/>
      <w:r w:rsidRPr="00B47697">
        <w:rPr>
          <w:rFonts w:ascii="Times New Roman" w:hAnsi="Times New Roman" w:cs="Times New Roman"/>
          <w:sz w:val="24"/>
          <w:szCs w:val="24"/>
        </w:rPr>
        <w:t>moabského</w:t>
      </w:r>
      <w:proofErr w:type="spellEnd"/>
      <w:r w:rsidRPr="00B47697">
        <w:rPr>
          <w:rFonts w:ascii="Times New Roman" w:hAnsi="Times New Roman" w:cs="Times New Roman"/>
          <w:sz w:val="24"/>
          <w:szCs w:val="24"/>
        </w:rPr>
        <w:t xml:space="preserve"> mládenca. Zanechala svoju vlasť a príbuzných, uverila v Boha Izraela a vo všetkom sa rozhodla podriadiť mu svoj život, aj v otázke manželstva. A Boh ju odmenil tým, že jej daroval čestného, spravodlivého a zámožného manžela </w:t>
      </w:r>
      <w:proofErr w:type="spellStart"/>
      <w:r w:rsidRPr="00B47697">
        <w:rPr>
          <w:rFonts w:ascii="Times New Roman" w:hAnsi="Times New Roman" w:cs="Times New Roman"/>
          <w:sz w:val="24"/>
          <w:szCs w:val="24"/>
        </w:rPr>
        <w:t>Bóza</w:t>
      </w:r>
      <w:proofErr w:type="spellEnd"/>
      <w:r w:rsidRPr="00B47697">
        <w:rPr>
          <w:rFonts w:ascii="Times New Roman" w:hAnsi="Times New Roman" w:cs="Times New Roman"/>
          <w:sz w:val="24"/>
          <w:szCs w:val="24"/>
        </w:rPr>
        <w:t xml:space="preserve">, ktorý bol v Betleheme významným človekom. On  naplnil </w:t>
      </w:r>
      <w:proofErr w:type="spellStart"/>
      <w:r w:rsidRPr="00B47697">
        <w:rPr>
          <w:rFonts w:ascii="Times New Roman" w:hAnsi="Times New Roman" w:cs="Times New Roman"/>
          <w:sz w:val="24"/>
          <w:szCs w:val="24"/>
        </w:rPr>
        <w:t>levirátsky</w:t>
      </w:r>
      <w:proofErr w:type="spellEnd"/>
      <w:r w:rsidRPr="00B47697">
        <w:rPr>
          <w:rFonts w:ascii="Times New Roman" w:hAnsi="Times New Roman" w:cs="Times New Roman"/>
          <w:sz w:val="24"/>
          <w:szCs w:val="24"/>
        </w:rPr>
        <w:t xml:space="preserve"> zákon.</w:t>
      </w:r>
    </w:p>
    <w:p w14:paraId="3414E236" w14:textId="77777777" w:rsidR="00AF7911" w:rsidRPr="00B47697" w:rsidRDefault="00AF7911" w:rsidP="00AF7911">
      <w:pPr>
        <w:jc w:val="both"/>
        <w:rPr>
          <w:rFonts w:ascii="Times New Roman" w:hAnsi="Times New Roman" w:cs="Times New Roman"/>
          <w:sz w:val="24"/>
          <w:szCs w:val="24"/>
        </w:rPr>
      </w:pPr>
      <w:r w:rsidRPr="00B47697">
        <w:rPr>
          <w:rFonts w:ascii="Times New Roman" w:hAnsi="Times New Roman" w:cs="Times New Roman"/>
          <w:sz w:val="24"/>
          <w:szCs w:val="24"/>
        </w:rPr>
        <w:t xml:space="preserve">Prostitútka </w:t>
      </w:r>
      <w:proofErr w:type="spellStart"/>
      <w:r w:rsidRPr="00B47697">
        <w:rPr>
          <w:rFonts w:ascii="Times New Roman" w:hAnsi="Times New Roman" w:cs="Times New Roman"/>
          <w:sz w:val="24"/>
          <w:szCs w:val="24"/>
        </w:rPr>
        <w:t>Rachab</w:t>
      </w:r>
      <w:proofErr w:type="spellEnd"/>
      <w:r w:rsidRPr="00B47697">
        <w:rPr>
          <w:rFonts w:ascii="Times New Roman" w:hAnsi="Times New Roman" w:cs="Times New Roman"/>
          <w:sz w:val="24"/>
          <w:szCs w:val="24"/>
        </w:rPr>
        <w:t xml:space="preserve"> a </w:t>
      </w:r>
      <w:proofErr w:type="spellStart"/>
      <w:r w:rsidRPr="00B47697">
        <w:rPr>
          <w:rFonts w:ascii="Times New Roman" w:hAnsi="Times New Roman" w:cs="Times New Roman"/>
          <w:sz w:val="24"/>
          <w:szCs w:val="24"/>
        </w:rPr>
        <w:t>Uriášova</w:t>
      </w:r>
      <w:proofErr w:type="spellEnd"/>
      <w:r w:rsidRPr="00B47697">
        <w:rPr>
          <w:rFonts w:ascii="Times New Roman" w:hAnsi="Times New Roman" w:cs="Times New Roman"/>
          <w:sz w:val="24"/>
          <w:szCs w:val="24"/>
        </w:rPr>
        <w:t xml:space="preserve"> žena - cudzoložnica </w:t>
      </w:r>
      <w:proofErr w:type="spellStart"/>
      <w:r w:rsidRPr="00B47697">
        <w:rPr>
          <w:rFonts w:ascii="Times New Roman" w:hAnsi="Times New Roman" w:cs="Times New Roman"/>
          <w:sz w:val="24"/>
          <w:szCs w:val="24"/>
        </w:rPr>
        <w:t>Betsabe</w:t>
      </w:r>
      <w:proofErr w:type="spellEnd"/>
      <w:r w:rsidRPr="00B47697">
        <w:rPr>
          <w:rFonts w:ascii="Times New Roman" w:hAnsi="Times New Roman" w:cs="Times New Roman"/>
          <w:sz w:val="24"/>
          <w:szCs w:val="24"/>
        </w:rPr>
        <w:t xml:space="preserve"> sa skutočne ťažko prehrešili proti 6. a proti 9. Božiemu prikázaniu. Je potrebné to priamo pomenovať, nič neprikrášľovať, ani  neuberať.  Ale aj tieto ženy Pán Ježiš prijal do svojho rodokmeňa.  A vôbec sa za </w:t>
      </w:r>
      <w:proofErr w:type="spellStart"/>
      <w:r w:rsidRPr="00B47697">
        <w:rPr>
          <w:rFonts w:ascii="Times New Roman" w:hAnsi="Times New Roman" w:cs="Times New Roman"/>
          <w:sz w:val="24"/>
          <w:szCs w:val="24"/>
        </w:rPr>
        <w:t>ne</w:t>
      </w:r>
      <w:proofErr w:type="spellEnd"/>
      <w:r w:rsidRPr="00B47697">
        <w:rPr>
          <w:rFonts w:ascii="Times New Roman" w:hAnsi="Times New Roman" w:cs="Times New Roman"/>
          <w:sz w:val="24"/>
          <w:szCs w:val="24"/>
        </w:rPr>
        <w:t xml:space="preserve"> „nehanbil“. Práve naopak - ich mená sú priam vyzdvihnuté, pretože mená iných žien (okrem Panny Márie) rodokmeň už neuvádza konkrétnym spôsobom. Znamená to, že by Pán Boh zmenil názor na hriech, alebo nebodaj urobil „výnimku“? Vôbec nie! Stále platí, že Boh nemá rád hriech, ale miluje hriešnika. On oddeľuje hriech – skutok, od človeka, ktorý ho spáchal. A vždy dáva hriešnikov</w:t>
      </w:r>
      <w:r>
        <w:rPr>
          <w:rFonts w:ascii="Times New Roman" w:hAnsi="Times New Roman" w:cs="Times New Roman"/>
          <w:sz w:val="24"/>
          <w:szCs w:val="24"/>
        </w:rPr>
        <w:t>i</w:t>
      </w:r>
      <w:r w:rsidRPr="00B47697">
        <w:rPr>
          <w:rFonts w:ascii="Times New Roman" w:hAnsi="Times New Roman" w:cs="Times New Roman"/>
          <w:sz w:val="24"/>
          <w:szCs w:val="24"/>
        </w:rPr>
        <w:t xml:space="preserve"> šancu na pokánie a zmenu života. Presne túto príležitosť využili </w:t>
      </w:r>
      <w:proofErr w:type="spellStart"/>
      <w:r w:rsidRPr="00B47697">
        <w:rPr>
          <w:rFonts w:ascii="Times New Roman" w:hAnsi="Times New Roman" w:cs="Times New Roman"/>
          <w:sz w:val="24"/>
          <w:szCs w:val="24"/>
        </w:rPr>
        <w:t>Rachab</w:t>
      </w:r>
      <w:proofErr w:type="spellEnd"/>
      <w:r w:rsidRPr="00B47697">
        <w:rPr>
          <w:rFonts w:ascii="Times New Roman" w:hAnsi="Times New Roman" w:cs="Times New Roman"/>
          <w:sz w:val="24"/>
          <w:szCs w:val="24"/>
        </w:rPr>
        <w:t xml:space="preserve"> aj </w:t>
      </w:r>
      <w:proofErr w:type="spellStart"/>
      <w:r w:rsidRPr="00B47697">
        <w:rPr>
          <w:rFonts w:ascii="Times New Roman" w:hAnsi="Times New Roman" w:cs="Times New Roman"/>
          <w:sz w:val="24"/>
          <w:szCs w:val="24"/>
        </w:rPr>
        <w:t>Betsabe</w:t>
      </w:r>
      <w:proofErr w:type="spellEnd"/>
      <w:r w:rsidRPr="00B47697">
        <w:rPr>
          <w:rFonts w:ascii="Times New Roman" w:hAnsi="Times New Roman" w:cs="Times New Roman"/>
          <w:sz w:val="24"/>
          <w:szCs w:val="24"/>
        </w:rPr>
        <w:t xml:space="preserve">. </w:t>
      </w:r>
      <w:proofErr w:type="spellStart"/>
      <w:r w:rsidRPr="00B47697">
        <w:rPr>
          <w:rFonts w:ascii="Times New Roman" w:hAnsi="Times New Roman" w:cs="Times New Roman"/>
          <w:sz w:val="24"/>
          <w:szCs w:val="24"/>
        </w:rPr>
        <w:t>Rachab</w:t>
      </w:r>
      <w:proofErr w:type="spellEnd"/>
      <w:r w:rsidRPr="00B47697">
        <w:rPr>
          <w:rFonts w:ascii="Times New Roman" w:hAnsi="Times New Roman" w:cs="Times New Roman"/>
          <w:sz w:val="24"/>
          <w:szCs w:val="24"/>
        </w:rPr>
        <w:t xml:space="preserve"> taktiež uverila, že Boh Izraela je jediný pravý Boh. Preto prijala vyzvedačov do svojho domu a zachránila im život. Vedela, že Boh im daruje </w:t>
      </w:r>
      <w:proofErr w:type="spellStart"/>
      <w:r w:rsidRPr="00B47697">
        <w:rPr>
          <w:rFonts w:ascii="Times New Roman" w:hAnsi="Times New Roman" w:cs="Times New Roman"/>
          <w:sz w:val="24"/>
          <w:szCs w:val="24"/>
        </w:rPr>
        <w:t>kanaánsku</w:t>
      </w:r>
      <w:proofErr w:type="spellEnd"/>
      <w:r w:rsidRPr="00B47697">
        <w:rPr>
          <w:rFonts w:ascii="Times New Roman" w:hAnsi="Times New Roman" w:cs="Times New Roman"/>
          <w:sz w:val="24"/>
          <w:szCs w:val="24"/>
        </w:rPr>
        <w:t xml:space="preserve"> krajinu. Pán zachránil nielen jej pozemský život a jej rodinu, ale predovšetkým jej dušu.  Zanechala hriešny spôsob života prostitútky, činila pokánie a Boh  naplnil jej túžbu pričleniť sa k </w:t>
      </w:r>
      <w:r>
        <w:rPr>
          <w:rFonts w:ascii="Times New Roman" w:hAnsi="Times New Roman" w:cs="Times New Roman"/>
          <w:sz w:val="24"/>
          <w:szCs w:val="24"/>
        </w:rPr>
        <w:t>izraelskému</w:t>
      </w:r>
      <w:r w:rsidRPr="00B47697">
        <w:rPr>
          <w:rFonts w:ascii="Times New Roman" w:hAnsi="Times New Roman" w:cs="Times New Roman"/>
          <w:sz w:val="24"/>
          <w:szCs w:val="24"/>
        </w:rPr>
        <w:t xml:space="preserve"> národu. </w:t>
      </w:r>
    </w:p>
    <w:p w14:paraId="2036F32F" w14:textId="77777777" w:rsidR="00AF7911" w:rsidRPr="00B47697" w:rsidRDefault="00AF7911" w:rsidP="00AF7911">
      <w:pPr>
        <w:jc w:val="both"/>
        <w:rPr>
          <w:rFonts w:ascii="Times New Roman" w:hAnsi="Times New Roman" w:cs="Times New Roman"/>
          <w:sz w:val="24"/>
          <w:szCs w:val="24"/>
        </w:rPr>
      </w:pPr>
      <w:proofErr w:type="spellStart"/>
      <w:r w:rsidRPr="00B47697">
        <w:rPr>
          <w:rFonts w:ascii="Times New Roman" w:hAnsi="Times New Roman" w:cs="Times New Roman"/>
          <w:sz w:val="24"/>
          <w:szCs w:val="24"/>
        </w:rPr>
        <w:t>Betsabe</w:t>
      </w:r>
      <w:proofErr w:type="spellEnd"/>
      <w:r w:rsidRPr="00B47697">
        <w:rPr>
          <w:rFonts w:ascii="Times New Roman" w:hAnsi="Times New Roman" w:cs="Times New Roman"/>
          <w:sz w:val="24"/>
          <w:szCs w:val="24"/>
        </w:rPr>
        <w:t xml:space="preserve"> síce patrila do tohto národa, ale mala manžela cudzinca – </w:t>
      </w:r>
      <w:proofErr w:type="spellStart"/>
      <w:r w:rsidRPr="00B47697">
        <w:rPr>
          <w:rFonts w:ascii="Times New Roman" w:hAnsi="Times New Roman" w:cs="Times New Roman"/>
          <w:sz w:val="24"/>
          <w:szCs w:val="24"/>
        </w:rPr>
        <w:t>Uriáša</w:t>
      </w:r>
      <w:proofErr w:type="spellEnd"/>
      <w:r w:rsidRPr="00B47697">
        <w:rPr>
          <w:rFonts w:ascii="Times New Roman" w:hAnsi="Times New Roman" w:cs="Times New Roman"/>
          <w:sz w:val="24"/>
          <w:szCs w:val="24"/>
        </w:rPr>
        <w:t>, ktorého neskôr podviedla s kráľom Dávidom. V dôsledku nečakaného tehotenstva bol jej manžel úmyselne, ale pod rúškom náhody zavraždený, aby sa mohla vydať za kráľa. Trest neminul ani ju, ani Dávida. Obaja za svoje hriechy veľmi draho zaplatili – a to smrťou ich prvého syna, počatého v cudzoložstve. Obaja však robili pokánie, a Pán ich pokánie prijal. Daroval im ďalšieho syna – Šalamúna, ktorý bol Pánovým miláčikom a po smrti svojho otca sa stal kráľom Izraela.</w:t>
      </w:r>
    </w:p>
    <w:p w14:paraId="771C0313" w14:textId="77777777" w:rsidR="00AF7911" w:rsidRPr="00B47697" w:rsidRDefault="00AF7911" w:rsidP="00AF7911">
      <w:pPr>
        <w:jc w:val="both"/>
        <w:rPr>
          <w:rFonts w:ascii="Times New Roman" w:hAnsi="Times New Roman" w:cs="Times New Roman"/>
          <w:sz w:val="24"/>
          <w:szCs w:val="24"/>
        </w:rPr>
      </w:pPr>
      <w:r w:rsidRPr="00B47697">
        <w:rPr>
          <w:rFonts w:ascii="Times New Roman" w:hAnsi="Times New Roman" w:cs="Times New Roman"/>
          <w:sz w:val="24"/>
          <w:szCs w:val="24"/>
        </w:rPr>
        <w:t xml:space="preserve">Na príklade týchto žien z Ježišovho rodokmeňa môžeme vidieť, že Boh nenadŕža žiadnemu človeku, ale v každom národe mu je milý ten, kto sa Boha bojí a koná spravodlivo. (por. Sk 10, 34 – 35) – tak ako tomu bolo aj v prípade </w:t>
      </w:r>
      <w:proofErr w:type="spellStart"/>
      <w:r w:rsidRPr="00B47697">
        <w:rPr>
          <w:rFonts w:ascii="Times New Roman" w:hAnsi="Times New Roman" w:cs="Times New Roman"/>
          <w:sz w:val="24"/>
          <w:szCs w:val="24"/>
        </w:rPr>
        <w:t>Tamar</w:t>
      </w:r>
      <w:proofErr w:type="spellEnd"/>
      <w:r w:rsidRPr="00B47697">
        <w:rPr>
          <w:rFonts w:ascii="Times New Roman" w:hAnsi="Times New Roman" w:cs="Times New Roman"/>
          <w:sz w:val="24"/>
          <w:szCs w:val="24"/>
        </w:rPr>
        <w:t xml:space="preserve">, alebo Rút. A na príkladoch </w:t>
      </w:r>
      <w:proofErr w:type="spellStart"/>
      <w:r w:rsidRPr="00B47697">
        <w:rPr>
          <w:rFonts w:ascii="Times New Roman" w:hAnsi="Times New Roman" w:cs="Times New Roman"/>
          <w:sz w:val="24"/>
          <w:szCs w:val="24"/>
        </w:rPr>
        <w:t>Rachab</w:t>
      </w:r>
      <w:proofErr w:type="spellEnd"/>
      <w:r w:rsidRPr="00B47697">
        <w:rPr>
          <w:rFonts w:ascii="Times New Roman" w:hAnsi="Times New Roman" w:cs="Times New Roman"/>
          <w:sz w:val="24"/>
          <w:szCs w:val="24"/>
        </w:rPr>
        <w:t xml:space="preserve"> a </w:t>
      </w:r>
      <w:proofErr w:type="spellStart"/>
      <w:r w:rsidRPr="00B47697">
        <w:rPr>
          <w:rFonts w:ascii="Times New Roman" w:hAnsi="Times New Roman" w:cs="Times New Roman"/>
          <w:sz w:val="24"/>
          <w:szCs w:val="24"/>
        </w:rPr>
        <w:t>Betsabe</w:t>
      </w:r>
      <w:proofErr w:type="spellEnd"/>
      <w:r w:rsidRPr="00B47697">
        <w:rPr>
          <w:rFonts w:ascii="Times New Roman" w:hAnsi="Times New Roman" w:cs="Times New Roman"/>
          <w:sz w:val="24"/>
          <w:szCs w:val="24"/>
        </w:rPr>
        <w:t xml:space="preserve"> si môžeme všimnúť, že ani závažné ľudské zlyhania, chyby a hriechy nie sú pre Boha prekážkou. Ak človek svoje hriechy úprimne ľutuje a nastúpi na cestu pokánia, Pán je vždy ochotný odpustiť a dať človeku šancu začať odznova.  Aj vďaka týmto ženám a ich spolupráci na Božom pláne spásy, mohol prísť na svet Spasiteľ sveta.</w:t>
      </w:r>
    </w:p>
    <w:p w14:paraId="08AEE82A" w14:textId="77777777" w:rsidR="00AF7911" w:rsidRPr="00B47697" w:rsidRDefault="00AF7911" w:rsidP="00AF7911">
      <w:pPr>
        <w:jc w:val="both"/>
        <w:rPr>
          <w:rFonts w:ascii="Times New Roman" w:hAnsi="Times New Roman" w:cs="Times New Roman"/>
          <w:sz w:val="24"/>
          <w:szCs w:val="24"/>
        </w:rPr>
      </w:pPr>
      <w:r w:rsidRPr="00B47697">
        <w:rPr>
          <w:rFonts w:ascii="Times New Roman" w:hAnsi="Times New Roman" w:cs="Times New Roman"/>
          <w:sz w:val="24"/>
          <w:szCs w:val="24"/>
        </w:rPr>
        <w:lastRenderedPageBreak/>
        <w:t>Možno aj my máme v rodine niekoho, kto v živote urobil vážnu chybu, a následky môžu mať dopad na náš život. Ale nech by sme akokoľvek toho človeka posúdili, náš názor bude stále subjektívny, a nie vždy musí byť v zhode s Božím názorom. Iba Pán skutočne pozná hĺbku srdca každého človeka. Pre Pána Boha neexistujú žiadne tzv. „čierne ovce“ rodiny – ale iba hriešnici, ktorých nadovšetko a napriek všetkému miluje.</w:t>
      </w:r>
    </w:p>
    <w:p w14:paraId="390D5B44" w14:textId="77777777" w:rsidR="00AF7911" w:rsidRPr="00B47697" w:rsidRDefault="00AF7911" w:rsidP="00AF7911">
      <w:pPr>
        <w:jc w:val="both"/>
        <w:rPr>
          <w:rFonts w:ascii="Times New Roman" w:hAnsi="Times New Roman" w:cs="Times New Roman"/>
          <w:sz w:val="24"/>
          <w:szCs w:val="24"/>
        </w:rPr>
      </w:pPr>
      <w:r w:rsidRPr="00B47697">
        <w:rPr>
          <w:rFonts w:ascii="Times New Roman" w:hAnsi="Times New Roman" w:cs="Times New Roman"/>
          <w:sz w:val="24"/>
          <w:szCs w:val="24"/>
        </w:rPr>
        <w:t>Aj my sami si môžeme o sebe myslieť, či pochybovať, že nie sme pre Boha „dosť dobrí“. Ale to nie je pravda. Napriek všetkej našej ľudskej slabosti, limitom a obmedzeniam, ba aj napriek našim vlastným hriechom, Pán Boh nás stále miluje a počíta s nami. On chce, aby sme sa aj my stali pokračovateľmi jeho rodokmeňa – a za nikoho z nás sa nehanbí. Počíta s každým jedným z nás, aby sme spoločne budovali Božie kráľovstvo a mali účasť na Božom pláne spásy. Pán Boh si nevyberá vždy tých najlepších – ale tých, ktorí ho milujú a sú ochotní mu slúžiť. On najlepšie pozná srdcia, úmysly a pohnútky každého človeka. Neznamená to, že by sme už nemali na sebe pracovať a v duchu pokánia odstraňovať naše hriechy. Božie milosrdenstvo je však oveľa väčšie než akýkoľvek náš  hriech. A nie je dôležité, čo si o nás myslia, alebo ako nás hodnotia iní ľudia. Nikdy nie je možné páčiť sa všetkým ľuďom. Najviac dôležité je to, čo si o nás myslí Pán Boh – jeho názor je ten najobjektívnejší a najdôležitejší. Preto keď nás Boh tak veľmi miluje a prijíma nás takých</w:t>
      </w:r>
      <w:r>
        <w:rPr>
          <w:rFonts w:ascii="Times New Roman" w:hAnsi="Times New Roman" w:cs="Times New Roman"/>
          <w:sz w:val="24"/>
          <w:szCs w:val="24"/>
        </w:rPr>
        <w:t>,</w:t>
      </w:r>
      <w:r w:rsidRPr="00B47697">
        <w:rPr>
          <w:rFonts w:ascii="Times New Roman" w:hAnsi="Times New Roman" w:cs="Times New Roman"/>
          <w:sz w:val="24"/>
          <w:szCs w:val="24"/>
        </w:rPr>
        <w:t xml:space="preserve"> akí sme, pokúsme sa aj my v pokore prijať samých seba – s našimi nedostatkami, robme pokánie a ponúknime Pánu Bohu to, čo je v nás najlepšie.</w:t>
      </w:r>
      <w:r>
        <w:rPr>
          <w:rFonts w:ascii="Times New Roman" w:hAnsi="Times New Roman" w:cs="Times New Roman"/>
          <w:sz w:val="24"/>
          <w:szCs w:val="24"/>
        </w:rPr>
        <w:t xml:space="preserve"> V tom nech nám pomáha Panna Mária – jediná dokonalá žena z Ježišovho rodokmeňa.</w:t>
      </w:r>
    </w:p>
    <w:p w14:paraId="604BF6E8" w14:textId="50730888" w:rsidR="00AF7911" w:rsidRDefault="00AF7911"/>
    <w:p w14:paraId="681B3886" w14:textId="775454D4" w:rsidR="00AF7911" w:rsidRDefault="00AF7911"/>
    <w:p w14:paraId="79473549" w14:textId="3BD41D7E" w:rsidR="00AF7911" w:rsidRDefault="00AF7911"/>
    <w:p w14:paraId="537C3ADF" w14:textId="5FEB5D85" w:rsidR="00AF7911" w:rsidRDefault="00AF7911"/>
    <w:p w14:paraId="636F8F5B" w14:textId="49DB804E" w:rsidR="00AF7911" w:rsidRDefault="00AF7911"/>
    <w:p w14:paraId="04D61FE8" w14:textId="2592CC84" w:rsidR="00AF7911" w:rsidRDefault="00AF7911"/>
    <w:p w14:paraId="0BBCB780" w14:textId="61D87148" w:rsidR="00AF7911" w:rsidRDefault="00AF7911"/>
    <w:p w14:paraId="477EB172" w14:textId="626A3788" w:rsidR="00AF7911" w:rsidRDefault="00AF7911"/>
    <w:p w14:paraId="1FE1436F" w14:textId="1FE4C9CD" w:rsidR="00AF7911" w:rsidRDefault="00AF7911"/>
    <w:p w14:paraId="271E7419" w14:textId="5658A684" w:rsidR="00AF7911" w:rsidRDefault="00AF7911"/>
    <w:p w14:paraId="21F90214" w14:textId="68D170DC" w:rsidR="00AF7911" w:rsidRDefault="00AF7911"/>
    <w:p w14:paraId="45E39F95" w14:textId="486DF40A" w:rsidR="00AF7911" w:rsidRDefault="00AF7911"/>
    <w:p w14:paraId="3D380677" w14:textId="295CCD1D" w:rsidR="00AF7911" w:rsidRDefault="00AF7911"/>
    <w:p w14:paraId="683588C1" w14:textId="68CC4F4B" w:rsidR="00AF7911" w:rsidRDefault="00AF7911"/>
    <w:p w14:paraId="010AE1C4" w14:textId="1983D6CD" w:rsidR="00AF7911" w:rsidRDefault="00AF7911"/>
    <w:p w14:paraId="71D42B98" w14:textId="7399699A" w:rsidR="00AF7911" w:rsidRDefault="00AF7911"/>
    <w:p w14:paraId="400F330A" w14:textId="77777777" w:rsidR="00AF7911" w:rsidRDefault="00AF7911" w:rsidP="00AF7911">
      <w:pPr>
        <w:rPr>
          <w:rFonts w:asciiTheme="majorBidi" w:hAnsiTheme="majorBidi" w:cstheme="majorBidi"/>
          <w:b/>
          <w:bCs/>
          <w:sz w:val="20"/>
          <w:szCs w:val="20"/>
        </w:rPr>
        <w:sectPr w:rsidR="00AF7911" w:rsidSect="00F83258">
          <w:pgSz w:w="16838" w:h="11906" w:orient="landscape"/>
          <w:pgMar w:top="567" w:right="567" w:bottom="567" w:left="567" w:header="708" w:footer="708" w:gutter="0"/>
          <w:cols w:space="708"/>
          <w:docGrid w:linePitch="360"/>
        </w:sectPr>
      </w:pPr>
    </w:p>
    <w:p w14:paraId="35DADDE5" w14:textId="32B40ACD" w:rsidR="00AF7911" w:rsidRPr="00EB34EA" w:rsidRDefault="00AF7911" w:rsidP="00AF7911">
      <w:pPr>
        <w:rPr>
          <w:rFonts w:asciiTheme="majorBidi" w:hAnsiTheme="majorBidi" w:cstheme="majorBidi"/>
          <w:b/>
          <w:bCs/>
          <w:sz w:val="20"/>
          <w:szCs w:val="20"/>
        </w:rPr>
      </w:pPr>
      <w:r w:rsidRPr="00EB34EA">
        <w:rPr>
          <w:rFonts w:asciiTheme="majorBidi" w:hAnsiTheme="majorBidi" w:cstheme="majorBidi"/>
          <w:b/>
          <w:bCs/>
          <w:sz w:val="20"/>
          <w:szCs w:val="20"/>
        </w:rPr>
        <w:lastRenderedPageBreak/>
        <w:t>Poznámky  (príloha č. 1)</w:t>
      </w:r>
    </w:p>
    <w:p w14:paraId="287F5BC1" w14:textId="77777777" w:rsidR="00AF7911" w:rsidRPr="00006245" w:rsidRDefault="00AF7911" w:rsidP="00AF7911">
      <w:pPr>
        <w:rPr>
          <w:rFonts w:asciiTheme="majorBidi" w:hAnsiTheme="majorBidi" w:cstheme="majorBidi"/>
          <w:b/>
          <w:bCs/>
          <w:sz w:val="20"/>
          <w:szCs w:val="20"/>
        </w:rPr>
      </w:pPr>
      <w:proofErr w:type="spellStart"/>
      <w:r w:rsidRPr="00006245">
        <w:rPr>
          <w:rFonts w:asciiTheme="majorBidi" w:hAnsiTheme="majorBidi" w:cstheme="majorBidi"/>
          <w:b/>
          <w:bCs/>
          <w:sz w:val="20"/>
          <w:szCs w:val="20"/>
        </w:rPr>
        <w:t>Tamar</w:t>
      </w:r>
      <w:proofErr w:type="spellEnd"/>
    </w:p>
    <w:p w14:paraId="38EFD27B" w14:textId="77777777" w:rsidR="00AF7911" w:rsidRPr="00006245" w:rsidRDefault="00AF7911" w:rsidP="00AF7911">
      <w:pPr>
        <w:rPr>
          <w:b/>
          <w:bCs/>
          <w:sz w:val="20"/>
          <w:szCs w:val="20"/>
        </w:rPr>
      </w:pPr>
      <w:r w:rsidRPr="005670F8">
        <w:rPr>
          <w:noProof/>
          <w:sz w:val="20"/>
          <w:szCs w:val="20"/>
          <w:lang w:eastAsia="sk-SK"/>
        </w:rPr>
        <w:drawing>
          <wp:inline distT="0" distB="0" distL="0" distR="0" wp14:anchorId="3662171A" wp14:editId="6C1D023B">
            <wp:extent cx="1843067" cy="2209800"/>
            <wp:effectExtent l="19050" t="0" r="4783" b="0"/>
            <wp:docPr id="1" name="Obrázok 1" descr="Juda und Tamar another, lithograph, smllr 2 works by Emile Jean Horace  Vernet on ar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a und Tamar another, lithograph, smllr 2 works by Emile Jean Horace  Vernet on art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623" cy="2229650"/>
                    </a:xfrm>
                    <a:prstGeom prst="rect">
                      <a:avLst/>
                    </a:prstGeom>
                    <a:noFill/>
                    <a:ln>
                      <a:noFill/>
                    </a:ln>
                    <a:effectLst>
                      <a:softEdge rad="63500"/>
                    </a:effectLst>
                  </pic:spPr>
                </pic:pic>
              </a:graphicData>
            </a:graphic>
          </wp:inline>
        </w:drawing>
      </w:r>
    </w:p>
    <w:p w14:paraId="636A8A94"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m</w:t>
      </w:r>
      <w:r w:rsidRPr="00006245">
        <w:rPr>
          <w:rFonts w:asciiTheme="majorBidi" w:hAnsiTheme="majorBidi" w:cstheme="majorBidi"/>
          <w:sz w:val="20"/>
          <w:szCs w:val="20"/>
        </w:rPr>
        <w:t xml:space="preserve">ala dvoch manželov – Hera, neskôr  </w:t>
      </w:r>
      <w:proofErr w:type="spellStart"/>
      <w:r w:rsidRPr="00006245">
        <w:rPr>
          <w:rFonts w:asciiTheme="majorBidi" w:hAnsiTheme="majorBidi" w:cstheme="majorBidi"/>
          <w:sz w:val="20"/>
          <w:szCs w:val="20"/>
        </w:rPr>
        <w:t>Onana</w:t>
      </w:r>
      <w:proofErr w:type="spellEnd"/>
      <w:r w:rsidRPr="00006245">
        <w:rPr>
          <w:rFonts w:asciiTheme="majorBidi" w:hAnsiTheme="majorBidi" w:cstheme="majorBidi"/>
          <w:sz w:val="20"/>
          <w:szCs w:val="20"/>
        </w:rPr>
        <w:t xml:space="preserve"> – obaja zomreli bez potomstva</w:t>
      </w:r>
    </w:p>
    <w:p w14:paraId="09533E10"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 xml:space="preserve"> jej svokor Júda nesplnil svoj sľub a tretieho syna jej nedal</w:t>
      </w:r>
    </w:p>
    <w:p w14:paraId="5980ADAC"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 xml:space="preserve">rozhodla sa naplniť </w:t>
      </w:r>
      <w:proofErr w:type="spellStart"/>
      <w:r w:rsidRPr="00006245">
        <w:rPr>
          <w:rFonts w:asciiTheme="majorBidi" w:hAnsiTheme="majorBidi" w:cstheme="majorBidi"/>
          <w:sz w:val="20"/>
          <w:szCs w:val="20"/>
        </w:rPr>
        <w:t>levirátsky</w:t>
      </w:r>
      <w:proofErr w:type="spellEnd"/>
      <w:r w:rsidRPr="00006245">
        <w:rPr>
          <w:rFonts w:asciiTheme="majorBidi" w:hAnsiTheme="majorBidi" w:cstheme="majorBidi"/>
          <w:sz w:val="20"/>
          <w:szCs w:val="20"/>
        </w:rPr>
        <w:t xml:space="preserve"> zákon, hoci aj úskokom a podvodom</w:t>
      </w:r>
    </w:p>
    <w:p w14:paraId="389392BA"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prezliekla sa za neviestku – Júda s ňou spal a ona počala dieťa</w:t>
      </w:r>
    </w:p>
    <w:p w14:paraId="1070AAFC"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zobrala</w:t>
      </w:r>
      <w:r>
        <w:rPr>
          <w:rFonts w:asciiTheme="majorBidi" w:hAnsiTheme="majorBidi" w:cstheme="majorBidi"/>
          <w:sz w:val="20"/>
          <w:szCs w:val="20"/>
        </w:rPr>
        <w:t xml:space="preserve"> </w:t>
      </w:r>
      <w:r w:rsidRPr="00006245">
        <w:rPr>
          <w:rFonts w:asciiTheme="majorBidi" w:hAnsiTheme="majorBidi" w:cstheme="majorBidi"/>
          <w:sz w:val="20"/>
          <w:szCs w:val="20"/>
        </w:rPr>
        <w:t xml:space="preserve">si </w:t>
      </w:r>
      <w:proofErr w:type="spellStart"/>
      <w:r w:rsidRPr="00006245">
        <w:rPr>
          <w:rFonts w:asciiTheme="majorBidi" w:hAnsiTheme="majorBidi" w:cstheme="majorBidi"/>
          <w:sz w:val="20"/>
          <w:szCs w:val="20"/>
        </w:rPr>
        <w:t>Júdove</w:t>
      </w:r>
      <w:proofErr w:type="spellEnd"/>
      <w:r w:rsidRPr="00006245">
        <w:rPr>
          <w:rFonts w:asciiTheme="majorBidi" w:hAnsiTheme="majorBidi" w:cstheme="majorBidi"/>
          <w:sz w:val="20"/>
          <w:szCs w:val="20"/>
        </w:rPr>
        <w:t xml:space="preserve"> identifikačné predmety – pečatný prsteň, šnúru a palicu</w:t>
      </w:r>
    </w:p>
    <w:p w14:paraId="4D5C4EFA"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Júda ju chcel upáliť – myslel si, že sa dopustila smilstva</w:t>
      </w:r>
    </w:p>
    <w:p w14:paraId="694EA6F5"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p</w:t>
      </w:r>
      <w:r w:rsidRPr="00006245">
        <w:rPr>
          <w:rFonts w:asciiTheme="majorBidi" w:hAnsiTheme="majorBidi" w:cstheme="majorBidi"/>
          <w:sz w:val="20"/>
          <w:szCs w:val="20"/>
        </w:rPr>
        <w:t>oslala mu odkaz – že počala od muža, ktorému patria identifikačné predmety</w:t>
      </w:r>
    </w:p>
    <w:p w14:paraId="0967F28D"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Júda sa k veciam priznal – priviedla ho k pokániu</w:t>
      </w:r>
    </w:p>
    <w:p w14:paraId="73D0D420"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h</w:t>
      </w:r>
      <w:r w:rsidRPr="00006245">
        <w:rPr>
          <w:rFonts w:asciiTheme="majorBidi" w:hAnsiTheme="majorBidi" w:cstheme="majorBidi"/>
          <w:sz w:val="20"/>
          <w:szCs w:val="20"/>
        </w:rPr>
        <w:t>oci nebola Hebrejka, vyplnila zákon namiesto Júdu</w:t>
      </w:r>
    </w:p>
    <w:p w14:paraId="2D66C5B7" w14:textId="77777777" w:rsidR="00AF7911" w:rsidRPr="005670F8" w:rsidRDefault="00AF7911" w:rsidP="00AF7911">
      <w:pPr>
        <w:pStyle w:val="Odsekzoznamu"/>
        <w:numPr>
          <w:ilvl w:val="0"/>
          <w:numId w:val="1"/>
        </w:numPr>
        <w:spacing w:line="240" w:lineRule="auto"/>
        <w:rPr>
          <w:sz w:val="20"/>
          <w:szCs w:val="20"/>
        </w:rPr>
      </w:pPr>
      <w:r>
        <w:rPr>
          <w:rFonts w:asciiTheme="majorBidi" w:hAnsiTheme="majorBidi" w:cstheme="majorBidi"/>
          <w:sz w:val="20"/>
          <w:szCs w:val="20"/>
        </w:rPr>
        <w:t>p</w:t>
      </w:r>
      <w:r w:rsidRPr="00006245">
        <w:rPr>
          <w:rFonts w:asciiTheme="majorBidi" w:hAnsiTheme="majorBidi" w:cstheme="majorBidi"/>
          <w:sz w:val="20"/>
          <w:szCs w:val="20"/>
        </w:rPr>
        <w:t xml:space="preserve">orodila dvojčatá – </w:t>
      </w:r>
      <w:proofErr w:type="spellStart"/>
      <w:r w:rsidRPr="00006245">
        <w:rPr>
          <w:rFonts w:asciiTheme="majorBidi" w:hAnsiTheme="majorBidi" w:cstheme="majorBidi"/>
          <w:sz w:val="20"/>
          <w:szCs w:val="20"/>
        </w:rPr>
        <w:t>Zaru</w:t>
      </w:r>
      <w:proofErr w:type="spellEnd"/>
      <w:r w:rsidRPr="00006245">
        <w:rPr>
          <w:rFonts w:asciiTheme="majorBidi" w:hAnsiTheme="majorBidi" w:cstheme="majorBidi"/>
          <w:sz w:val="20"/>
          <w:szCs w:val="20"/>
        </w:rPr>
        <w:t xml:space="preserve"> a </w:t>
      </w:r>
      <w:proofErr w:type="spellStart"/>
      <w:r w:rsidRPr="00006245">
        <w:rPr>
          <w:rFonts w:asciiTheme="majorBidi" w:hAnsiTheme="majorBidi" w:cstheme="majorBidi"/>
          <w:sz w:val="20"/>
          <w:szCs w:val="20"/>
        </w:rPr>
        <w:t>Fáresa</w:t>
      </w:r>
      <w:proofErr w:type="spellEnd"/>
      <w:r w:rsidRPr="00006245">
        <w:rPr>
          <w:rFonts w:asciiTheme="majorBidi" w:hAnsiTheme="majorBidi" w:cstheme="majorBidi"/>
          <w:sz w:val="20"/>
          <w:szCs w:val="20"/>
        </w:rPr>
        <w:t xml:space="preserve"> – cez </w:t>
      </w:r>
      <w:proofErr w:type="spellStart"/>
      <w:r w:rsidRPr="00006245">
        <w:rPr>
          <w:rFonts w:asciiTheme="majorBidi" w:hAnsiTheme="majorBidi" w:cstheme="majorBidi"/>
          <w:sz w:val="20"/>
          <w:szCs w:val="20"/>
        </w:rPr>
        <w:t>Fáresa</w:t>
      </w:r>
      <w:proofErr w:type="spellEnd"/>
      <w:r w:rsidRPr="00006245">
        <w:rPr>
          <w:rFonts w:asciiTheme="majorBidi" w:hAnsiTheme="majorBidi" w:cstheme="majorBidi"/>
          <w:sz w:val="20"/>
          <w:szCs w:val="20"/>
        </w:rPr>
        <w:t xml:space="preserve"> je v rodokmeni</w:t>
      </w:r>
    </w:p>
    <w:p w14:paraId="5ABBBB25" w14:textId="77777777" w:rsidR="00AF7911" w:rsidRPr="005670F8" w:rsidRDefault="00AF7911" w:rsidP="00AF7911">
      <w:pPr>
        <w:ind w:left="360"/>
        <w:rPr>
          <w:sz w:val="20"/>
          <w:szCs w:val="20"/>
        </w:rPr>
      </w:pPr>
    </w:p>
    <w:p w14:paraId="6F076716" w14:textId="77777777" w:rsidR="00AF7911" w:rsidRDefault="00AF7911" w:rsidP="00AF7911">
      <w:pPr>
        <w:rPr>
          <w:rFonts w:asciiTheme="majorBidi" w:hAnsiTheme="majorBidi" w:cstheme="majorBidi"/>
          <w:b/>
          <w:bCs/>
          <w:sz w:val="20"/>
          <w:szCs w:val="20"/>
        </w:rPr>
      </w:pPr>
    </w:p>
    <w:p w14:paraId="0A0A9F5F" w14:textId="77777777" w:rsidR="00AF7911" w:rsidRPr="00006245" w:rsidRDefault="00AF7911" w:rsidP="00AF7911">
      <w:pPr>
        <w:rPr>
          <w:rFonts w:asciiTheme="majorBidi" w:hAnsiTheme="majorBidi" w:cstheme="majorBidi"/>
          <w:b/>
          <w:bCs/>
          <w:sz w:val="20"/>
          <w:szCs w:val="20"/>
        </w:rPr>
      </w:pPr>
      <w:proofErr w:type="spellStart"/>
      <w:r w:rsidRPr="00006245">
        <w:rPr>
          <w:rFonts w:asciiTheme="majorBidi" w:hAnsiTheme="majorBidi" w:cstheme="majorBidi"/>
          <w:b/>
          <w:bCs/>
          <w:sz w:val="20"/>
          <w:szCs w:val="20"/>
        </w:rPr>
        <w:t>Rachab</w:t>
      </w:r>
      <w:proofErr w:type="spellEnd"/>
    </w:p>
    <w:p w14:paraId="5490B409" w14:textId="77777777" w:rsidR="00AF7911" w:rsidRPr="005670F8" w:rsidRDefault="00AF7911" w:rsidP="00AF7911">
      <w:pPr>
        <w:rPr>
          <w:b/>
          <w:bCs/>
          <w:sz w:val="20"/>
          <w:szCs w:val="20"/>
        </w:rPr>
      </w:pPr>
      <w:r w:rsidRPr="005670F8">
        <w:rPr>
          <w:noProof/>
          <w:sz w:val="20"/>
          <w:szCs w:val="20"/>
          <w:lang w:eastAsia="sk-SK"/>
        </w:rPr>
        <w:drawing>
          <wp:inline distT="0" distB="0" distL="0" distR="0" wp14:anchorId="2FEB7DB5" wp14:editId="78424E5C">
            <wp:extent cx="2371725" cy="1618988"/>
            <wp:effectExtent l="19050" t="0" r="9525" b="0"/>
            <wp:docPr id="2" name="Obrázok 2" descr="Rahab Archives · Mini Manna 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hab Archives · Mini Manna Mo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256" cy="1657577"/>
                    </a:xfrm>
                    <a:prstGeom prst="rect">
                      <a:avLst/>
                    </a:prstGeom>
                    <a:noFill/>
                    <a:ln>
                      <a:noFill/>
                    </a:ln>
                    <a:effectLst>
                      <a:softEdge rad="63500"/>
                    </a:effectLst>
                  </pic:spPr>
                </pic:pic>
              </a:graphicData>
            </a:graphic>
          </wp:inline>
        </w:drawing>
      </w:r>
    </w:p>
    <w:p w14:paraId="4E57A3C5"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b</w:t>
      </w:r>
      <w:r w:rsidRPr="00006245">
        <w:rPr>
          <w:rFonts w:asciiTheme="majorBidi" w:hAnsiTheme="majorBidi" w:cstheme="majorBidi"/>
          <w:sz w:val="20"/>
          <w:szCs w:val="20"/>
        </w:rPr>
        <w:t xml:space="preserve">ola </w:t>
      </w:r>
      <w:proofErr w:type="spellStart"/>
      <w:r w:rsidRPr="00006245">
        <w:rPr>
          <w:rFonts w:asciiTheme="majorBidi" w:hAnsiTheme="majorBidi" w:cstheme="majorBidi"/>
          <w:sz w:val="20"/>
          <w:szCs w:val="20"/>
        </w:rPr>
        <w:t>kanaánskou</w:t>
      </w:r>
      <w:proofErr w:type="spellEnd"/>
      <w:r w:rsidRPr="00006245">
        <w:rPr>
          <w:rFonts w:asciiTheme="majorBidi" w:hAnsiTheme="majorBidi" w:cstheme="majorBidi"/>
          <w:sz w:val="20"/>
          <w:szCs w:val="20"/>
        </w:rPr>
        <w:t xml:space="preserve"> prostitútkou v meste Jericho</w:t>
      </w:r>
    </w:p>
    <w:p w14:paraId="1332A8FE"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r</w:t>
      </w:r>
      <w:r w:rsidRPr="00006245">
        <w:rPr>
          <w:rFonts w:asciiTheme="majorBidi" w:hAnsiTheme="majorBidi" w:cstheme="majorBidi"/>
          <w:sz w:val="20"/>
          <w:szCs w:val="20"/>
        </w:rPr>
        <w:t>iskovala život – schovala vo svojom dome izraelských vyzvedačov</w:t>
      </w:r>
    </w:p>
    <w:p w14:paraId="1989C562"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s</w:t>
      </w:r>
      <w:r w:rsidRPr="00006245">
        <w:rPr>
          <w:rFonts w:asciiTheme="majorBidi" w:hAnsiTheme="majorBidi" w:cstheme="majorBidi"/>
          <w:sz w:val="20"/>
          <w:szCs w:val="20"/>
        </w:rPr>
        <w:t>ľúbili jej ušetriť životy všetkých, ktorí s ňou budú v dome, keď dobyjú mesto</w:t>
      </w:r>
    </w:p>
    <w:p w14:paraId="5566016A"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p</w:t>
      </w:r>
      <w:r w:rsidRPr="00006245">
        <w:rPr>
          <w:rFonts w:asciiTheme="majorBidi" w:hAnsiTheme="majorBidi" w:cstheme="majorBidi"/>
          <w:sz w:val="20"/>
          <w:szCs w:val="20"/>
        </w:rPr>
        <w:t>odmienkou bolo, aby mala v okne zaviazaný červený povraz</w:t>
      </w:r>
    </w:p>
    <w:p w14:paraId="45511DEB"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u</w:t>
      </w:r>
      <w:r w:rsidRPr="00006245">
        <w:rPr>
          <w:rFonts w:asciiTheme="majorBidi" w:hAnsiTheme="majorBidi" w:cstheme="majorBidi"/>
          <w:sz w:val="20"/>
          <w:szCs w:val="20"/>
        </w:rPr>
        <w:t>verila v Boha Izraela, hoci nepatrila k židovskému národu</w:t>
      </w:r>
    </w:p>
    <w:p w14:paraId="53F5951D"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n</w:t>
      </w:r>
      <w:r w:rsidRPr="00006245">
        <w:rPr>
          <w:rFonts w:asciiTheme="majorBidi" w:hAnsiTheme="majorBidi" w:cstheme="majorBidi"/>
          <w:sz w:val="20"/>
          <w:szCs w:val="20"/>
        </w:rPr>
        <w:t>epochybovala o tom, že Jericho padne a Pán dá Izraelitom zasľúbenú zem</w:t>
      </w:r>
    </w:p>
    <w:p w14:paraId="0F666416"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b</w:t>
      </w:r>
      <w:r w:rsidRPr="00006245">
        <w:rPr>
          <w:rFonts w:asciiTheme="majorBidi" w:hAnsiTheme="majorBidi" w:cstheme="majorBidi"/>
          <w:sz w:val="20"/>
          <w:szCs w:val="20"/>
        </w:rPr>
        <w:t>ola zachránená s celou rodinou</w:t>
      </w:r>
    </w:p>
    <w:p w14:paraId="661A5EB5"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z</w:t>
      </w:r>
      <w:r w:rsidRPr="00006245">
        <w:rPr>
          <w:rFonts w:asciiTheme="majorBidi" w:hAnsiTheme="majorBidi" w:cstheme="majorBidi"/>
          <w:sz w:val="20"/>
          <w:szCs w:val="20"/>
        </w:rPr>
        <w:t>ostala medzi Izraelitmi – spočiatku bola ubytovaná vedľa izraelského tábora</w:t>
      </w:r>
    </w:p>
    <w:p w14:paraId="1CB020DF"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n</w:t>
      </w:r>
      <w:r w:rsidRPr="00006245">
        <w:rPr>
          <w:rFonts w:asciiTheme="majorBidi" w:hAnsiTheme="majorBidi" w:cstheme="majorBidi"/>
          <w:sz w:val="20"/>
          <w:szCs w:val="20"/>
        </w:rPr>
        <w:t xml:space="preserve">eskôr sa vydala za </w:t>
      </w:r>
      <w:proofErr w:type="spellStart"/>
      <w:r w:rsidRPr="00006245">
        <w:rPr>
          <w:rFonts w:asciiTheme="majorBidi" w:hAnsiTheme="majorBidi" w:cstheme="majorBidi"/>
          <w:sz w:val="20"/>
          <w:szCs w:val="20"/>
        </w:rPr>
        <w:t>Júdovca</w:t>
      </w:r>
      <w:proofErr w:type="spellEnd"/>
      <w:r>
        <w:rPr>
          <w:rFonts w:asciiTheme="majorBidi" w:hAnsiTheme="majorBidi" w:cstheme="majorBidi"/>
          <w:sz w:val="20"/>
          <w:szCs w:val="20"/>
        </w:rPr>
        <w:t xml:space="preserve"> </w:t>
      </w:r>
      <w:proofErr w:type="spellStart"/>
      <w:r w:rsidRPr="00006245">
        <w:rPr>
          <w:rFonts w:asciiTheme="majorBidi" w:hAnsiTheme="majorBidi" w:cstheme="majorBidi"/>
          <w:sz w:val="20"/>
          <w:szCs w:val="20"/>
        </w:rPr>
        <w:t>Salmona</w:t>
      </w:r>
      <w:proofErr w:type="spellEnd"/>
      <w:r w:rsidRPr="00006245">
        <w:rPr>
          <w:rFonts w:asciiTheme="majorBidi" w:hAnsiTheme="majorBidi" w:cstheme="majorBidi"/>
          <w:sz w:val="20"/>
          <w:szCs w:val="20"/>
        </w:rPr>
        <w:t xml:space="preserve"> a porodila syna </w:t>
      </w:r>
      <w:proofErr w:type="spellStart"/>
      <w:r w:rsidRPr="00006245">
        <w:rPr>
          <w:rFonts w:asciiTheme="majorBidi" w:hAnsiTheme="majorBidi" w:cstheme="majorBidi"/>
          <w:sz w:val="20"/>
          <w:szCs w:val="20"/>
        </w:rPr>
        <w:t>Bóza</w:t>
      </w:r>
      <w:proofErr w:type="spellEnd"/>
      <w:r w:rsidRPr="00006245">
        <w:rPr>
          <w:rFonts w:asciiTheme="majorBidi" w:hAnsiTheme="majorBidi" w:cstheme="majorBidi"/>
          <w:sz w:val="20"/>
          <w:szCs w:val="20"/>
        </w:rPr>
        <w:t xml:space="preserve">. </w:t>
      </w:r>
    </w:p>
    <w:p w14:paraId="2BE9B9B2" w14:textId="77777777" w:rsidR="00AF7911"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v</w:t>
      </w:r>
      <w:r w:rsidRPr="00006245">
        <w:rPr>
          <w:rFonts w:asciiTheme="majorBidi" w:hAnsiTheme="majorBidi" w:cstheme="majorBidi"/>
          <w:sz w:val="20"/>
          <w:szCs w:val="20"/>
        </w:rPr>
        <w:t> starokresťanskej cirkvi je zaradená medzi kajúcnice – vzor hlbokého a trvalého pokánia</w:t>
      </w:r>
    </w:p>
    <w:p w14:paraId="40859B5C" w14:textId="77777777" w:rsidR="00AF7911" w:rsidRDefault="00AF7911" w:rsidP="00AF7911">
      <w:pPr>
        <w:spacing w:line="240" w:lineRule="auto"/>
        <w:rPr>
          <w:rFonts w:asciiTheme="majorBidi" w:hAnsiTheme="majorBidi" w:cstheme="majorBidi"/>
          <w:sz w:val="20"/>
          <w:szCs w:val="20"/>
        </w:rPr>
      </w:pPr>
    </w:p>
    <w:p w14:paraId="60A5ED04" w14:textId="77777777" w:rsidR="00AF7911" w:rsidRDefault="00AF7911" w:rsidP="00AF7911">
      <w:pPr>
        <w:spacing w:line="240" w:lineRule="auto"/>
        <w:rPr>
          <w:rFonts w:asciiTheme="majorBidi" w:hAnsiTheme="majorBidi" w:cstheme="majorBidi"/>
          <w:sz w:val="20"/>
          <w:szCs w:val="20"/>
        </w:rPr>
      </w:pPr>
    </w:p>
    <w:p w14:paraId="58828F10" w14:textId="77777777" w:rsidR="00AF7911" w:rsidRDefault="00AF7911" w:rsidP="00AF7911">
      <w:pPr>
        <w:spacing w:line="240" w:lineRule="auto"/>
        <w:rPr>
          <w:rFonts w:asciiTheme="majorBidi" w:hAnsiTheme="majorBidi" w:cstheme="majorBidi"/>
          <w:sz w:val="20"/>
          <w:szCs w:val="20"/>
        </w:rPr>
      </w:pPr>
    </w:p>
    <w:p w14:paraId="23B74623" w14:textId="77777777" w:rsidR="00AF7911" w:rsidRPr="00006245" w:rsidRDefault="00AF7911" w:rsidP="00AF7911">
      <w:pPr>
        <w:spacing w:line="240" w:lineRule="auto"/>
        <w:rPr>
          <w:rFonts w:asciiTheme="majorBidi" w:hAnsiTheme="majorBidi" w:cstheme="majorBidi"/>
          <w:sz w:val="20"/>
          <w:szCs w:val="20"/>
        </w:rPr>
      </w:pPr>
    </w:p>
    <w:p w14:paraId="490A60B7" w14:textId="77777777" w:rsidR="00AF7911" w:rsidRDefault="00AF7911" w:rsidP="00AF7911">
      <w:pPr>
        <w:rPr>
          <w:rFonts w:asciiTheme="majorBidi" w:hAnsiTheme="majorBidi" w:cstheme="majorBidi"/>
          <w:b/>
          <w:bCs/>
          <w:sz w:val="20"/>
          <w:szCs w:val="20"/>
        </w:rPr>
      </w:pPr>
    </w:p>
    <w:p w14:paraId="2E2D2892" w14:textId="77777777" w:rsidR="00AF7911" w:rsidRPr="00006245" w:rsidRDefault="00AF7911" w:rsidP="00AF7911">
      <w:pPr>
        <w:rPr>
          <w:rFonts w:asciiTheme="majorBidi" w:hAnsiTheme="majorBidi" w:cstheme="majorBidi"/>
          <w:b/>
          <w:bCs/>
          <w:sz w:val="20"/>
          <w:szCs w:val="20"/>
        </w:rPr>
      </w:pPr>
      <w:r w:rsidRPr="00006245">
        <w:rPr>
          <w:rFonts w:asciiTheme="majorBidi" w:hAnsiTheme="majorBidi" w:cstheme="majorBidi"/>
          <w:b/>
          <w:bCs/>
          <w:sz w:val="20"/>
          <w:szCs w:val="20"/>
        </w:rPr>
        <w:t>Rút</w:t>
      </w:r>
    </w:p>
    <w:p w14:paraId="157A2596" w14:textId="77777777" w:rsidR="00AF7911" w:rsidRPr="005670F8" w:rsidRDefault="00AF7911" w:rsidP="00AF7911">
      <w:pPr>
        <w:rPr>
          <w:b/>
          <w:bCs/>
          <w:sz w:val="20"/>
          <w:szCs w:val="20"/>
        </w:rPr>
      </w:pPr>
      <w:r w:rsidRPr="005670F8">
        <w:rPr>
          <w:noProof/>
          <w:sz w:val="20"/>
          <w:szCs w:val="20"/>
          <w:lang w:eastAsia="sk-SK"/>
        </w:rPr>
        <w:drawing>
          <wp:inline distT="0" distB="0" distL="0" distR="0" wp14:anchorId="22C515D0" wp14:editId="7DE27FBC">
            <wp:extent cx="2026920" cy="1711622"/>
            <wp:effectExtent l="19050" t="0" r="0" b="0"/>
            <wp:docPr id="3" name="Obrázok 3" descr="Obrázok, na ktorom je text, obloha, osoba, ľudi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obloha, osoba, ľudia&#10;&#10;Automaticky generovaný po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9101" cy="1721908"/>
                    </a:xfrm>
                    <a:prstGeom prst="rect">
                      <a:avLst/>
                    </a:prstGeom>
                    <a:noFill/>
                    <a:ln>
                      <a:noFill/>
                    </a:ln>
                    <a:effectLst>
                      <a:softEdge rad="63500"/>
                    </a:effectLst>
                  </pic:spPr>
                </pic:pic>
              </a:graphicData>
            </a:graphic>
          </wp:inline>
        </w:drawing>
      </w:r>
    </w:p>
    <w:p w14:paraId="0A0095FB"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proofErr w:type="spellStart"/>
      <w:r w:rsidRPr="00006245">
        <w:rPr>
          <w:rFonts w:asciiTheme="majorBidi" w:hAnsiTheme="majorBidi" w:cstheme="majorBidi"/>
          <w:sz w:val="20"/>
          <w:szCs w:val="20"/>
        </w:rPr>
        <w:t>Moabčanka</w:t>
      </w:r>
      <w:proofErr w:type="spellEnd"/>
      <w:r w:rsidRPr="00006245">
        <w:rPr>
          <w:rFonts w:asciiTheme="majorBidi" w:hAnsiTheme="majorBidi" w:cstheme="majorBidi"/>
          <w:sz w:val="20"/>
          <w:szCs w:val="20"/>
        </w:rPr>
        <w:t>, ktorá uverila v Boha Izraela</w:t>
      </w:r>
    </w:p>
    <w:p w14:paraId="53867149"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b</w:t>
      </w:r>
      <w:r w:rsidRPr="00006245">
        <w:rPr>
          <w:rFonts w:asciiTheme="majorBidi" w:hAnsiTheme="majorBidi" w:cstheme="majorBidi"/>
          <w:sz w:val="20"/>
          <w:szCs w:val="20"/>
        </w:rPr>
        <w:t xml:space="preserve">ola manželkou </w:t>
      </w:r>
      <w:proofErr w:type="spellStart"/>
      <w:r w:rsidRPr="00006245">
        <w:rPr>
          <w:rFonts w:asciiTheme="majorBidi" w:hAnsiTheme="majorBidi" w:cstheme="majorBidi"/>
          <w:sz w:val="20"/>
          <w:szCs w:val="20"/>
        </w:rPr>
        <w:t>Machlona</w:t>
      </w:r>
      <w:proofErr w:type="spellEnd"/>
      <w:r w:rsidRPr="00006245">
        <w:rPr>
          <w:rFonts w:asciiTheme="majorBidi" w:hAnsiTheme="majorBidi" w:cstheme="majorBidi"/>
          <w:sz w:val="20"/>
          <w:szCs w:val="20"/>
        </w:rPr>
        <w:t>, ktorý zomrel a nezanechal potomstvo</w:t>
      </w:r>
    </w:p>
    <w:p w14:paraId="67B4D2B6"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j</w:t>
      </w:r>
      <w:r w:rsidRPr="00006245">
        <w:rPr>
          <w:rFonts w:asciiTheme="majorBidi" w:hAnsiTheme="majorBidi" w:cstheme="majorBidi"/>
          <w:sz w:val="20"/>
          <w:szCs w:val="20"/>
        </w:rPr>
        <w:t xml:space="preserve">ej svokra – vdova </w:t>
      </w:r>
      <w:proofErr w:type="spellStart"/>
      <w:r w:rsidRPr="00006245">
        <w:rPr>
          <w:rFonts w:asciiTheme="majorBidi" w:hAnsiTheme="majorBidi" w:cstheme="majorBidi"/>
          <w:sz w:val="20"/>
          <w:szCs w:val="20"/>
        </w:rPr>
        <w:t>Noemi</w:t>
      </w:r>
      <w:proofErr w:type="spellEnd"/>
      <w:r w:rsidRPr="00006245">
        <w:rPr>
          <w:rFonts w:asciiTheme="majorBidi" w:hAnsiTheme="majorBidi" w:cstheme="majorBidi"/>
          <w:sz w:val="20"/>
          <w:szCs w:val="20"/>
        </w:rPr>
        <w:t xml:space="preserve"> už nemala ďalších synov, ktorí by naplnili </w:t>
      </w:r>
      <w:proofErr w:type="spellStart"/>
      <w:r w:rsidRPr="00006245">
        <w:rPr>
          <w:rFonts w:asciiTheme="majorBidi" w:hAnsiTheme="majorBidi" w:cstheme="majorBidi"/>
          <w:sz w:val="20"/>
          <w:szCs w:val="20"/>
        </w:rPr>
        <w:t>levirát</w:t>
      </w:r>
      <w:proofErr w:type="spellEnd"/>
    </w:p>
    <w:p w14:paraId="1F047E1D"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o</w:t>
      </w:r>
      <w:r w:rsidRPr="00006245">
        <w:rPr>
          <w:rFonts w:asciiTheme="majorBidi" w:hAnsiTheme="majorBidi" w:cstheme="majorBidi"/>
          <w:sz w:val="20"/>
          <w:szCs w:val="20"/>
        </w:rPr>
        <w:t>dmietla vrátiť sa k svojmu otcovi, aby sa znova vydala</w:t>
      </w:r>
    </w:p>
    <w:p w14:paraId="0A66EAE4"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r</w:t>
      </w:r>
      <w:r w:rsidRPr="00006245">
        <w:rPr>
          <w:rFonts w:asciiTheme="majorBidi" w:hAnsiTheme="majorBidi" w:cstheme="majorBidi"/>
          <w:sz w:val="20"/>
          <w:szCs w:val="20"/>
        </w:rPr>
        <w:t>adšej odchádza so svojou svokrou do neznámej krajiny – do Betlehema</w:t>
      </w:r>
    </w:p>
    <w:p w14:paraId="294DE3D4"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z</w:t>
      </w:r>
      <w:r w:rsidRPr="00006245">
        <w:rPr>
          <w:rFonts w:asciiTheme="majorBidi" w:hAnsiTheme="majorBidi" w:cstheme="majorBidi"/>
          <w:sz w:val="20"/>
          <w:szCs w:val="20"/>
        </w:rPr>
        <w:t>ostáva verná Bohu aj napriek veľmi ťažkým životným  okolnostiam</w:t>
      </w:r>
    </w:p>
    <w:p w14:paraId="2C29FBEE"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ť</w:t>
      </w:r>
      <w:r w:rsidRPr="00006245">
        <w:rPr>
          <w:rFonts w:asciiTheme="majorBidi" w:hAnsiTheme="majorBidi" w:cstheme="majorBidi"/>
          <w:sz w:val="20"/>
          <w:szCs w:val="20"/>
        </w:rPr>
        <w:t>ažko pracovala – kvôli obžive zberala na poli klasy po žencoch</w:t>
      </w:r>
    </w:p>
    <w:p w14:paraId="61B2B0FA"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 xml:space="preserve">pole patrilo </w:t>
      </w:r>
      <w:proofErr w:type="spellStart"/>
      <w:r>
        <w:rPr>
          <w:rFonts w:asciiTheme="majorBidi" w:hAnsiTheme="majorBidi" w:cstheme="majorBidi"/>
          <w:sz w:val="20"/>
          <w:szCs w:val="20"/>
        </w:rPr>
        <w:t>Bózovi</w:t>
      </w:r>
      <w:proofErr w:type="spellEnd"/>
      <w:r>
        <w:rPr>
          <w:rFonts w:asciiTheme="majorBidi" w:hAnsiTheme="majorBidi" w:cstheme="majorBidi"/>
          <w:sz w:val="20"/>
          <w:szCs w:val="20"/>
        </w:rPr>
        <w:t>, ktorý</w:t>
      </w:r>
      <w:r w:rsidRPr="00006245">
        <w:rPr>
          <w:rFonts w:asciiTheme="majorBidi" w:hAnsiTheme="majorBidi" w:cstheme="majorBidi"/>
          <w:sz w:val="20"/>
          <w:szCs w:val="20"/>
        </w:rPr>
        <w:t xml:space="preserve"> bol príbuzným jej svokry </w:t>
      </w:r>
      <w:proofErr w:type="spellStart"/>
      <w:r w:rsidRPr="00006245">
        <w:rPr>
          <w:rFonts w:asciiTheme="majorBidi" w:hAnsiTheme="majorBidi" w:cstheme="majorBidi"/>
          <w:sz w:val="20"/>
          <w:szCs w:val="20"/>
        </w:rPr>
        <w:t>Noemi</w:t>
      </w:r>
      <w:proofErr w:type="spellEnd"/>
    </w:p>
    <w:p w14:paraId="1F3C46A8"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s</w:t>
      </w:r>
      <w:r w:rsidRPr="00006245">
        <w:rPr>
          <w:rFonts w:asciiTheme="majorBidi" w:hAnsiTheme="majorBidi" w:cstheme="majorBidi"/>
          <w:sz w:val="20"/>
          <w:szCs w:val="20"/>
        </w:rPr>
        <w:t xml:space="preserve">vojou nezištnou lásku k Bohu a k svokre si získala </w:t>
      </w:r>
      <w:proofErr w:type="spellStart"/>
      <w:r w:rsidRPr="00006245">
        <w:rPr>
          <w:rFonts w:asciiTheme="majorBidi" w:hAnsiTheme="majorBidi" w:cstheme="majorBidi"/>
          <w:sz w:val="20"/>
          <w:szCs w:val="20"/>
        </w:rPr>
        <w:t>Bózovo</w:t>
      </w:r>
      <w:proofErr w:type="spellEnd"/>
      <w:r w:rsidRPr="00006245">
        <w:rPr>
          <w:rFonts w:asciiTheme="majorBidi" w:hAnsiTheme="majorBidi" w:cstheme="majorBidi"/>
          <w:sz w:val="20"/>
          <w:szCs w:val="20"/>
        </w:rPr>
        <w:t xml:space="preserve"> srdce</w:t>
      </w:r>
    </w:p>
    <w:p w14:paraId="666F5AB8" w14:textId="77777777" w:rsidR="00AF7911" w:rsidRPr="005670F8" w:rsidRDefault="00AF7911" w:rsidP="00AF7911">
      <w:pPr>
        <w:pStyle w:val="Odsekzoznamu"/>
        <w:numPr>
          <w:ilvl w:val="0"/>
          <w:numId w:val="1"/>
        </w:numPr>
        <w:spacing w:line="240" w:lineRule="auto"/>
        <w:rPr>
          <w:sz w:val="20"/>
          <w:szCs w:val="20"/>
        </w:rPr>
      </w:pPr>
      <w:proofErr w:type="spellStart"/>
      <w:r w:rsidRPr="00006245">
        <w:rPr>
          <w:rFonts w:asciiTheme="majorBidi" w:hAnsiTheme="majorBidi" w:cstheme="majorBidi"/>
          <w:sz w:val="20"/>
          <w:szCs w:val="20"/>
        </w:rPr>
        <w:t>Bóz</w:t>
      </w:r>
      <w:proofErr w:type="spellEnd"/>
      <w:r w:rsidRPr="00006245">
        <w:rPr>
          <w:rFonts w:asciiTheme="majorBidi" w:hAnsiTheme="majorBidi" w:cstheme="majorBidi"/>
          <w:sz w:val="20"/>
          <w:szCs w:val="20"/>
        </w:rPr>
        <w:t xml:space="preserve"> naplnil </w:t>
      </w:r>
      <w:proofErr w:type="spellStart"/>
      <w:r w:rsidRPr="00006245">
        <w:rPr>
          <w:rFonts w:asciiTheme="majorBidi" w:hAnsiTheme="majorBidi" w:cstheme="majorBidi"/>
          <w:sz w:val="20"/>
          <w:szCs w:val="20"/>
        </w:rPr>
        <w:t>levirát</w:t>
      </w:r>
      <w:proofErr w:type="spellEnd"/>
      <w:r w:rsidRPr="00006245">
        <w:rPr>
          <w:rFonts w:asciiTheme="majorBidi" w:hAnsiTheme="majorBidi" w:cstheme="majorBidi"/>
          <w:sz w:val="20"/>
          <w:szCs w:val="20"/>
        </w:rPr>
        <w:t xml:space="preserve"> – zobral si Rút za manželku a narodil sa im syn Obed</w:t>
      </w:r>
    </w:p>
    <w:p w14:paraId="58F82DD1" w14:textId="77777777" w:rsidR="00AF7911" w:rsidRPr="005670F8" w:rsidRDefault="00AF7911" w:rsidP="00AF7911">
      <w:pPr>
        <w:pStyle w:val="Odsekzoznamu"/>
        <w:rPr>
          <w:sz w:val="20"/>
          <w:szCs w:val="20"/>
        </w:rPr>
      </w:pPr>
    </w:p>
    <w:p w14:paraId="4402971F" w14:textId="77777777" w:rsidR="00AF7911" w:rsidRDefault="00AF7911" w:rsidP="00AF7911">
      <w:pPr>
        <w:rPr>
          <w:b/>
          <w:bCs/>
          <w:sz w:val="20"/>
          <w:szCs w:val="20"/>
        </w:rPr>
      </w:pPr>
    </w:p>
    <w:p w14:paraId="326C6531" w14:textId="77777777" w:rsidR="00AF7911" w:rsidRDefault="00AF7911" w:rsidP="00AF7911">
      <w:pPr>
        <w:rPr>
          <w:b/>
          <w:bCs/>
          <w:sz w:val="20"/>
          <w:szCs w:val="20"/>
        </w:rPr>
      </w:pPr>
    </w:p>
    <w:p w14:paraId="0372D5FB" w14:textId="77777777" w:rsidR="00AF7911" w:rsidRDefault="00AF7911" w:rsidP="00AF7911">
      <w:pPr>
        <w:rPr>
          <w:rFonts w:asciiTheme="majorBidi" w:hAnsiTheme="majorBidi" w:cstheme="majorBidi"/>
          <w:b/>
          <w:bCs/>
          <w:sz w:val="20"/>
          <w:szCs w:val="20"/>
        </w:rPr>
      </w:pPr>
    </w:p>
    <w:p w14:paraId="6787B51B" w14:textId="77777777" w:rsidR="00AF7911" w:rsidRPr="005B0851" w:rsidRDefault="00AF7911" w:rsidP="00AF7911">
      <w:pPr>
        <w:rPr>
          <w:rFonts w:asciiTheme="majorBidi" w:hAnsiTheme="majorBidi" w:cstheme="majorBidi"/>
          <w:b/>
          <w:bCs/>
          <w:sz w:val="20"/>
          <w:szCs w:val="20"/>
        </w:rPr>
      </w:pPr>
      <w:proofErr w:type="spellStart"/>
      <w:r w:rsidRPr="00006245">
        <w:rPr>
          <w:rFonts w:asciiTheme="majorBidi" w:hAnsiTheme="majorBidi" w:cstheme="majorBidi"/>
          <w:b/>
          <w:bCs/>
          <w:sz w:val="20"/>
          <w:szCs w:val="20"/>
        </w:rPr>
        <w:t>Betsabe</w:t>
      </w:r>
      <w:proofErr w:type="spellEnd"/>
    </w:p>
    <w:p w14:paraId="5C3BAC1E" w14:textId="77777777" w:rsidR="00AF7911" w:rsidRPr="005670F8" w:rsidRDefault="00AF7911" w:rsidP="00AF7911">
      <w:pPr>
        <w:rPr>
          <w:b/>
          <w:bCs/>
          <w:sz w:val="20"/>
          <w:szCs w:val="20"/>
        </w:rPr>
      </w:pPr>
      <w:r w:rsidRPr="005670F8">
        <w:rPr>
          <w:noProof/>
          <w:sz w:val="20"/>
          <w:szCs w:val="20"/>
          <w:lang w:eastAsia="sk-SK"/>
        </w:rPr>
        <w:drawing>
          <wp:inline distT="0" distB="0" distL="0" distR="0" wp14:anchorId="754B51D2" wp14:editId="658ECF50">
            <wp:extent cx="2034540" cy="1615440"/>
            <wp:effectExtent l="19050" t="0" r="3810" b="0"/>
            <wp:docPr id="4" name="Obrázok 4" descr="El triángulo de Betsabé, el rey David y Urías conmocionó a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triángulo de Betsabé, el rey David y Urías conmocionó a Israel"/>
                    <pic:cNvPicPr>
                      <a:picLocks noChangeAspect="1" noChangeArrowheads="1"/>
                    </pic:cNvPicPr>
                  </pic:nvPicPr>
                  <pic:blipFill>
                    <a:blip r:embed="rId8" cstate="print">
                      <a:extLst>
                        <a:ext uri="{28A0092B-C50C-407E-A947-70E740481C1C}">
                          <a14:useLocalDpi xmlns:a14="http://schemas.microsoft.com/office/drawing/2010/main" val="0"/>
                        </a:ext>
                      </a:extLst>
                    </a:blip>
                    <a:srcRect l="9753" r="12643"/>
                    <a:stretch>
                      <a:fillRect/>
                    </a:stretch>
                  </pic:blipFill>
                  <pic:spPr bwMode="auto">
                    <a:xfrm>
                      <a:off x="0" y="0"/>
                      <a:ext cx="2034540" cy="1615440"/>
                    </a:xfrm>
                    <a:prstGeom prst="rect">
                      <a:avLst/>
                    </a:prstGeom>
                    <a:noFill/>
                    <a:ln>
                      <a:noFill/>
                    </a:ln>
                    <a:effectLst>
                      <a:softEdge rad="63500"/>
                    </a:effectLst>
                  </pic:spPr>
                </pic:pic>
              </a:graphicData>
            </a:graphic>
          </wp:inline>
        </w:drawing>
      </w:r>
    </w:p>
    <w:p w14:paraId="7846D688"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ž</w:t>
      </w:r>
      <w:r w:rsidRPr="00006245">
        <w:rPr>
          <w:rFonts w:asciiTheme="majorBidi" w:hAnsiTheme="majorBidi" w:cstheme="majorBidi"/>
          <w:sz w:val="20"/>
          <w:szCs w:val="20"/>
        </w:rPr>
        <w:t xml:space="preserve">ena </w:t>
      </w:r>
      <w:proofErr w:type="spellStart"/>
      <w:r w:rsidRPr="00006245">
        <w:rPr>
          <w:rFonts w:asciiTheme="majorBidi" w:hAnsiTheme="majorBidi" w:cstheme="majorBidi"/>
          <w:sz w:val="20"/>
          <w:szCs w:val="20"/>
        </w:rPr>
        <w:t>Hetejca</w:t>
      </w:r>
      <w:proofErr w:type="spellEnd"/>
      <w:r>
        <w:rPr>
          <w:rFonts w:asciiTheme="majorBidi" w:hAnsiTheme="majorBidi" w:cstheme="majorBidi"/>
          <w:sz w:val="20"/>
          <w:szCs w:val="20"/>
        </w:rPr>
        <w:t xml:space="preserve"> </w:t>
      </w:r>
      <w:proofErr w:type="spellStart"/>
      <w:r w:rsidRPr="00006245">
        <w:rPr>
          <w:rFonts w:asciiTheme="majorBidi" w:hAnsiTheme="majorBidi" w:cstheme="majorBidi"/>
          <w:sz w:val="20"/>
          <w:szCs w:val="20"/>
        </w:rPr>
        <w:t>Uriáša</w:t>
      </w:r>
      <w:proofErr w:type="spellEnd"/>
      <w:r w:rsidRPr="00006245">
        <w:rPr>
          <w:rFonts w:asciiTheme="majorBidi" w:hAnsiTheme="majorBidi" w:cstheme="majorBidi"/>
          <w:sz w:val="20"/>
          <w:szCs w:val="20"/>
        </w:rPr>
        <w:t xml:space="preserve"> – bol to cudzinec, ale statočný a čestný človek</w:t>
      </w:r>
    </w:p>
    <w:p w14:paraId="50A1253A"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k</w:t>
      </w:r>
      <w:r w:rsidRPr="00006245">
        <w:rPr>
          <w:rFonts w:asciiTheme="majorBidi" w:hAnsiTheme="majorBidi" w:cstheme="majorBidi"/>
          <w:sz w:val="20"/>
          <w:szCs w:val="20"/>
        </w:rPr>
        <w:t>eď sa kúpala, zbadal ju kráľ Dávid a veľmi sa mu zapáčila</w:t>
      </w:r>
    </w:p>
    <w:p w14:paraId="511E0BCB"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b</w:t>
      </w:r>
      <w:r w:rsidRPr="00006245">
        <w:rPr>
          <w:rFonts w:asciiTheme="majorBidi" w:hAnsiTheme="majorBidi" w:cstheme="majorBidi"/>
          <w:sz w:val="20"/>
          <w:szCs w:val="20"/>
        </w:rPr>
        <w:t>ola vydatá, spáchala s kráľom hriech cudzoložstva a otehotnela</w:t>
      </w:r>
    </w:p>
    <w:p w14:paraId="08B74FE7"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k</w:t>
      </w:r>
      <w:r w:rsidRPr="00006245">
        <w:rPr>
          <w:rFonts w:asciiTheme="majorBidi" w:hAnsiTheme="majorBidi" w:cstheme="majorBidi"/>
          <w:sz w:val="20"/>
          <w:szCs w:val="20"/>
        </w:rPr>
        <w:t>ráľ zavolal domov z boja jej manžela – chcel rafinovane zakryť tehotenstvo</w:t>
      </w:r>
    </w:p>
    <w:p w14:paraId="7B810CA2"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proofErr w:type="spellStart"/>
      <w:r w:rsidRPr="00006245">
        <w:rPr>
          <w:rFonts w:asciiTheme="majorBidi" w:hAnsiTheme="majorBidi" w:cstheme="majorBidi"/>
          <w:sz w:val="20"/>
          <w:szCs w:val="20"/>
        </w:rPr>
        <w:t>Uriáš</w:t>
      </w:r>
      <w:proofErr w:type="spellEnd"/>
      <w:r w:rsidRPr="00006245">
        <w:rPr>
          <w:rFonts w:asciiTheme="majorBidi" w:hAnsiTheme="majorBidi" w:cstheme="majorBidi"/>
          <w:sz w:val="20"/>
          <w:szCs w:val="20"/>
        </w:rPr>
        <w:t xml:space="preserve"> však nespal doma pri manželke – kráľovi jeho plán nevyšiel</w:t>
      </w:r>
    </w:p>
    <w:p w14:paraId="20CE9A24"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sidRPr="00006245">
        <w:rPr>
          <w:rFonts w:asciiTheme="majorBidi" w:hAnsiTheme="majorBidi" w:cstheme="majorBidi"/>
          <w:sz w:val="20"/>
          <w:szCs w:val="20"/>
        </w:rPr>
        <w:t xml:space="preserve">Dávid si objednal vraždu </w:t>
      </w:r>
      <w:proofErr w:type="spellStart"/>
      <w:r w:rsidRPr="00006245">
        <w:rPr>
          <w:rFonts w:asciiTheme="majorBidi" w:hAnsiTheme="majorBidi" w:cstheme="majorBidi"/>
          <w:sz w:val="20"/>
          <w:szCs w:val="20"/>
        </w:rPr>
        <w:t>Uriáša</w:t>
      </w:r>
      <w:proofErr w:type="spellEnd"/>
      <w:r w:rsidRPr="00006245">
        <w:rPr>
          <w:rFonts w:asciiTheme="majorBidi" w:hAnsiTheme="majorBidi" w:cstheme="majorBidi"/>
          <w:sz w:val="20"/>
          <w:szCs w:val="20"/>
        </w:rPr>
        <w:t xml:space="preserve"> – rozkázal, aby ho v boji postavili dopredu, aby padol</w:t>
      </w:r>
    </w:p>
    <w:p w14:paraId="30FC1126"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n</w:t>
      </w:r>
      <w:r w:rsidRPr="00006245">
        <w:rPr>
          <w:rFonts w:asciiTheme="majorBidi" w:hAnsiTheme="majorBidi" w:cstheme="majorBidi"/>
          <w:sz w:val="20"/>
          <w:szCs w:val="20"/>
        </w:rPr>
        <w:t>avonok to vyzerala ako prirodzená smrť vojaka, ale Pánovi sa to nepáčilo</w:t>
      </w:r>
    </w:p>
    <w:p w14:paraId="512AAFE0"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p</w:t>
      </w:r>
      <w:r w:rsidRPr="00006245">
        <w:rPr>
          <w:rFonts w:asciiTheme="majorBidi" w:hAnsiTheme="majorBidi" w:cstheme="majorBidi"/>
          <w:sz w:val="20"/>
          <w:szCs w:val="20"/>
        </w:rPr>
        <w:t xml:space="preserve">o smrti </w:t>
      </w:r>
      <w:proofErr w:type="spellStart"/>
      <w:r w:rsidRPr="00006245">
        <w:rPr>
          <w:rFonts w:asciiTheme="majorBidi" w:hAnsiTheme="majorBidi" w:cstheme="majorBidi"/>
          <w:sz w:val="20"/>
          <w:szCs w:val="20"/>
        </w:rPr>
        <w:t>Uriáša</w:t>
      </w:r>
      <w:proofErr w:type="spellEnd"/>
      <w:r w:rsidRPr="00006245">
        <w:rPr>
          <w:rFonts w:asciiTheme="majorBidi" w:hAnsiTheme="majorBidi" w:cstheme="majorBidi"/>
          <w:sz w:val="20"/>
          <w:szCs w:val="20"/>
        </w:rPr>
        <w:t xml:space="preserve"> sa </w:t>
      </w:r>
      <w:proofErr w:type="spellStart"/>
      <w:r w:rsidRPr="00006245">
        <w:rPr>
          <w:rFonts w:asciiTheme="majorBidi" w:hAnsiTheme="majorBidi" w:cstheme="majorBidi"/>
          <w:sz w:val="20"/>
          <w:szCs w:val="20"/>
        </w:rPr>
        <w:t>Betsabe</w:t>
      </w:r>
      <w:proofErr w:type="spellEnd"/>
      <w:r w:rsidRPr="00006245">
        <w:rPr>
          <w:rFonts w:asciiTheme="majorBidi" w:hAnsiTheme="majorBidi" w:cstheme="majorBidi"/>
          <w:sz w:val="20"/>
          <w:szCs w:val="20"/>
        </w:rPr>
        <w:t xml:space="preserve"> vydala za Dávida a porodila mu syna</w:t>
      </w:r>
    </w:p>
    <w:p w14:paraId="6DAA12BE" w14:textId="77777777" w:rsidR="00AF7911" w:rsidRPr="00006245" w:rsidRDefault="00AF7911" w:rsidP="00AF7911">
      <w:pPr>
        <w:pStyle w:val="Odsekzoznamu"/>
        <w:numPr>
          <w:ilvl w:val="0"/>
          <w:numId w:val="1"/>
        </w:numPr>
        <w:spacing w:line="240" w:lineRule="auto"/>
        <w:rPr>
          <w:rFonts w:asciiTheme="majorBidi" w:hAnsiTheme="majorBidi" w:cstheme="majorBidi"/>
          <w:sz w:val="20"/>
          <w:szCs w:val="20"/>
        </w:rPr>
      </w:pPr>
      <w:r>
        <w:rPr>
          <w:rFonts w:asciiTheme="majorBidi" w:hAnsiTheme="majorBidi" w:cstheme="majorBidi"/>
          <w:sz w:val="20"/>
          <w:szCs w:val="20"/>
        </w:rPr>
        <w:t>p</w:t>
      </w:r>
      <w:r w:rsidRPr="00006245">
        <w:rPr>
          <w:rFonts w:asciiTheme="majorBidi" w:hAnsiTheme="majorBidi" w:cstheme="majorBidi"/>
          <w:sz w:val="20"/>
          <w:szCs w:val="20"/>
        </w:rPr>
        <w:t xml:space="preserve">rorok </w:t>
      </w:r>
      <w:proofErr w:type="spellStart"/>
      <w:r w:rsidRPr="00006245">
        <w:rPr>
          <w:rFonts w:asciiTheme="majorBidi" w:hAnsiTheme="majorBidi" w:cstheme="majorBidi"/>
          <w:sz w:val="20"/>
          <w:szCs w:val="20"/>
        </w:rPr>
        <w:t>Nátan</w:t>
      </w:r>
      <w:proofErr w:type="spellEnd"/>
      <w:r w:rsidRPr="00006245">
        <w:rPr>
          <w:rFonts w:asciiTheme="majorBidi" w:hAnsiTheme="majorBidi" w:cstheme="majorBidi"/>
          <w:sz w:val="20"/>
          <w:szCs w:val="20"/>
        </w:rPr>
        <w:t xml:space="preserve"> usvedčil kráľa z hriechu – Dávid aj </w:t>
      </w:r>
      <w:proofErr w:type="spellStart"/>
      <w:r w:rsidRPr="00006245">
        <w:rPr>
          <w:rFonts w:asciiTheme="majorBidi" w:hAnsiTheme="majorBidi" w:cstheme="majorBidi"/>
          <w:sz w:val="20"/>
          <w:szCs w:val="20"/>
        </w:rPr>
        <w:t>Betsabe</w:t>
      </w:r>
      <w:proofErr w:type="spellEnd"/>
      <w:r w:rsidRPr="00006245">
        <w:rPr>
          <w:rFonts w:asciiTheme="majorBidi" w:hAnsiTheme="majorBidi" w:cstheme="majorBidi"/>
          <w:sz w:val="20"/>
          <w:szCs w:val="20"/>
        </w:rPr>
        <w:t xml:space="preserve"> činili pokánie, ale ich prvý syn zomrel</w:t>
      </w:r>
    </w:p>
    <w:p w14:paraId="309DF238" w14:textId="2225D4EF" w:rsidR="00AF7911" w:rsidRPr="00AF7911" w:rsidRDefault="00AF7911" w:rsidP="00AF7911">
      <w:pPr>
        <w:pStyle w:val="Odsekzoznamu"/>
        <w:numPr>
          <w:ilvl w:val="0"/>
          <w:numId w:val="1"/>
        </w:numPr>
        <w:spacing w:line="240" w:lineRule="auto"/>
        <w:rPr>
          <w:sz w:val="20"/>
          <w:szCs w:val="20"/>
        </w:rPr>
      </w:pPr>
      <w:r>
        <w:rPr>
          <w:rFonts w:asciiTheme="majorBidi" w:hAnsiTheme="majorBidi" w:cstheme="majorBidi"/>
          <w:sz w:val="20"/>
          <w:szCs w:val="20"/>
        </w:rPr>
        <w:t>n</w:t>
      </w:r>
      <w:r w:rsidRPr="00006245">
        <w:rPr>
          <w:rFonts w:asciiTheme="majorBidi" w:hAnsiTheme="majorBidi" w:cstheme="majorBidi"/>
          <w:sz w:val="20"/>
          <w:szCs w:val="20"/>
        </w:rPr>
        <w:t>arodil sa im druhý syn Šalamún – bol Pánovým miláčikom a neskôr sa stal kráľom</w:t>
      </w:r>
    </w:p>
    <w:p w14:paraId="6FBB56B7" w14:textId="77777777" w:rsidR="00AF7911" w:rsidRDefault="00AF7911" w:rsidP="00AF7911">
      <w:pPr>
        <w:spacing w:line="240" w:lineRule="auto"/>
        <w:rPr>
          <w:sz w:val="20"/>
          <w:szCs w:val="20"/>
        </w:rPr>
        <w:sectPr w:rsidR="00AF7911" w:rsidSect="00AF7911">
          <w:type w:val="continuous"/>
          <w:pgSz w:w="16838" w:h="11906" w:orient="landscape"/>
          <w:pgMar w:top="567" w:right="567" w:bottom="567" w:left="567" w:header="708" w:footer="708" w:gutter="0"/>
          <w:cols w:num="4" w:space="709"/>
          <w:docGrid w:linePitch="360"/>
        </w:sectPr>
      </w:pPr>
    </w:p>
    <w:p w14:paraId="56A00390" w14:textId="5813EC8F" w:rsidR="00AF7911" w:rsidRDefault="00AF7911" w:rsidP="00AF7911">
      <w:pPr>
        <w:spacing w:line="240" w:lineRule="auto"/>
        <w:rPr>
          <w:sz w:val="20"/>
          <w:szCs w:val="20"/>
        </w:rPr>
      </w:pPr>
      <w:r>
        <w:rPr>
          <w:noProof/>
          <w:sz w:val="20"/>
          <w:szCs w:val="20"/>
        </w:rPr>
        <w:lastRenderedPageBreak/>
        <w:drawing>
          <wp:inline distT="0" distB="0" distL="0" distR="0" wp14:anchorId="48BD3858" wp14:editId="3A93EDBB">
            <wp:extent cx="9705975" cy="7084060"/>
            <wp:effectExtent l="0" t="0" r="9525" b="254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5975" cy="7084060"/>
                    </a:xfrm>
                    <a:prstGeom prst="rect">
                      <a:avLst/>
                    </a:prstGeom>
                    <a:noFill/>
                  </pic:spPr>
                </pic:pic>
              </a:graphicData>
            </a:graphic>
          </wp:inline>
        </w:drawing>
      </w:r>
    </w:p>
    <w:p w14:paraId="285F30C2" w14:textId="77777777" w:rsidR="00AF7911" w:rsidRDefault="00AF7911">
      <w:pPr>
        <w:sectPr w:rsidR="00AF7911" w:rsidSect="00AF7911">
          <w:type w:val="continuous"/>
          <w:pgSz w:w="16838" w:h="11906" w:orient="landscape"/>
          <w:pgMar w:top="567" w:right="567" w:bottom="567" w:left="567" w:header="708" w:footer="708" w:gutter="0"/>
          <w:cols w:space="720"/>
          <w:docGrid w:linePitch="360"/>
        </w:sectPr>
      </w:pPr>
      <w:bookmarkStart w:id="0" w:name="_GoBack"/>
      <w:bookmarkEnd w:id="0"/>
    </w:p>
    <w:p w14:paraId="6E860124" w14:textId="36EB5A34" w:rsidR="00AF7911" w:rsidRPr="009060ED" w:rsidRDefault="00AF7911"/>
    <w:sectPr w:rsidR="00AF7911" w:rsidRPr="009060ED" w:rsidSect="00AF7911">
      <w:type w:val="continuous"/>
      <w:pgSz w:w="16838" w:h="11906" w:orient="landscape"/>
      <w:pgMar w:top="567" w:right="567" w:bottom="567" w:left="567"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5BC2"/>
    <w:multiLevelType w:val="hybridMultilevel"/>
    <w:tmpl w:val="99FABC2E"/>
    <w:lvl w:ilvl="0" w:tplc="FA58A9D4">
      <w:start w:val="2019"/>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A8"/>
    <w:rsid w:val="00005133"/>
    <w:rsid w:val="00020DF5"/>
    <w:rsid w:val="00064E49"/>
    <w:rsid w:val="00073C90"/>
    <w:rsid w:val="00106FDB"/>
    <w:rsid w:val="00244924"/>
    <w:rsid w:val="002930D5"/>
    <w:rsid w:val="003D4A54"/>
    <w:rsid w:val="003E5202"/>
    <w:rsid w:val="00487C95"/>
    <w:rsid w:val="004B68CD"/>
    <w:rsid w:val="004B6A8D"/>
    <w:rsid w:val="00500D90"/>
    <w:rsid w:val="005502B8"/>
    <w:rsid w:val="005761E4"/>
    <w:rsid w:val="005976AA"/>
    <w:rsid w:val="005C17AB"/>
    <w:rsid w:val="005D33E2"/>
    <w:rsid w:val="00631919"/>
    <w:rsid w:val="00644035"/>
    <w:rsid w:val="00646DFA"/>
    <w:rsid w:val="006506A8"/>
    <w:rsid w:val="006622CE"/>
    <w:rsid w:val="0068262D"/>
    <w:rsid w:val="006833B3"/>
    <w:rsid w:val="006D6A7D"/>
    <w:rsid w:val="00817C23"/>
    <w:rsid w:val="008830B4"/>
    <w:rsid w:val="008A649F"/>
    <w:rsid w:val="008A655B"/>
    <w:rsid w:val="008D16B6"/>
    <w:rsid w:val="008E5280"/>
    <w:rsid w:val="009060ED"/>
    <w:rsid w:val="00922CC8"/>
    <w:rsid w:val="00976B7A"/>
    <w:rsid w:val="00997F11"/>
    <w:rsid w:val="009A0EFF"/>
    <w:rsid w:val="009F241B"/>
    <w:rsid w:val="00A708FA"/>
    <w:rsid w:val="00A8445D"/>
    <w:rsid w:val="00AA030F"/>
    <w:rsid w:val="00AD40E0"/>
    <w:rsid w:val="00AF7911"/>
    <w:rsid w:val="00B16CC7"/>
    <w:rsid w:val="00B64661"/>
    <w:rsid w:val="00C25B10"/>
    <w:rsid w:val="00C37D46"/>
    <w:rsid w:val="00C45C51"/>
    <w:rsid w:val="00C61749"/>
    <w:rsid w:val="00C659B3"/>
    <w:rsid w:val="00C953DF"/>
    <w:rsid w:val="00D31065"/>
    <w:rsid w:val="00D3290A"/>
    <w:rsid w:val="00D84EFD"/>
    <w:rsid w:val="00DC6DC1"/>
    <w:rsid w:val="00E34C83"/>
    <w:rsid w:val="00E54270"/>
    <w:rsid w:val="00EB21AE"/>
    <w:rsid w:val="00EC53B3"/>
    <w:rsid w:val="00EE6D30"/>
    <w:rsid w:val="00F23855"/>
    <w:rsid w:val="00F45E82"/>
    <w:rsid w:val="00F655AE"/>
    <w:rsid w:val="00F83258"/>
    <w:rsid w:val="00FB1BC0"/>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2395"/>
  <w15:docId w15:val="{089DC3AD-EBEE-4913-B719-A2FC9F6C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F655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D40E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F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7180">
      <w:bodyDiv w:val="1"/>
      <w:marLeft w:val="0"/>
      <w:marRight w:val="0"/>
      <w:marTop w:val="0"/>
      <w:marBottom w:val="0"/>
      <w:divBdr>
        <w:top w:val="none" w:sz="0" w:space="0" w:color="auto"/>
        <w:left w:val="none" w:sz="0" w:space="0" w:color="auto"/>
        <w:bottom w:val="none" w:sz="0" w:space="0" w:color="auto"/>
        <w:right w:val="none" w:sz="0" w:space="0" w:color="auto"/>
      </w:divBdr>
    </w:div>
    <w:div w:id="8141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Diheneščíková Martina</dc:creator>
  <cp:keywords/>
  <dc:description/>
  <cp:lastModifiedBy>Henrieta Milkovičová</cp:lastModifiedBy>
  <cp:revision>2</cp:revision>
  <cp:lastPrinted>2021-11-06T17:00:00Z</cp:lastPrinted>
  <dcterms:created xsi:type="dcterms:W3CDTF">2022-01-03T10:06:00Z</dcterms:created>
  <dcterms:modified xsi:type="dcterms:W3CDTF">2022-01-03T10:06:00Z</dcterms:modified>
</cp:coreProperties>
</file>